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321-01/23-01/</w:t>
      </w:r>
      <w:r>
        <w:rPr>
          <w:sz w:val="22"/>
          <w:szCs w:val="22"/>
        </w:rPr>
        <w:t>03</w:t>
      </w:r>
    </w:p>
    <w:p>
      <w:pPr>
        <w:pStyle w:val="Normal"/>
        <w:rPr/>
      </w:pPr>
      <w:r>
        <w:rPr>
          <w:sz w:val="22"/>
          <w:szCs w:val="22"/>
        </w:rPr>
        <w:t>URBROJ: 2140-23-1-23-</w:t>
      </w:r>
      <w:r>
        <w:rPr>
          <w:sz w:val="22"/>
          <w:szCs w:val="22"/>
        </w:rPr>
        <w:t>2</w:t>
      </w:r>
    </w:p>
    <w:p>
      <w:pPr>
        <w:pStyle w:val="Normal"/>
        <w:rPr/>
      </w:pPr>
      <w:r>
        <w:rPr>
          <w:sz w:val="22"/>
          <w:szCs w:val="22"/>
        </w:rPr>
        <w:t xml:space="preserve">Mihovljan,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 prosinca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članka 69. stavka 4. Zakona o šumama (“Narodne novine” br. 68/18, 115/18, 98/19, 32/20, 145/20 i 101/23) i članka 39. Statuta Općine Mihovljan (“Službeni glasnik Krapinsko-zagorske županije” 05/13, 11/18 i 8/20, 8/21), Općinsko vijeće Općine Mihovljan na svojoj 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 prosinca 2023.,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spacing w:lineRule="auto" w:line="276"/>
        <w:jc w:val="center"/>
        <w:rPr/>
      </w:pPr>
      <w:r>
        <w:rPr>
          <w:b/>
          <w:sz w:val="22"/>
          <w:szCs w:val="22"/>
        </w:rPr>
        <w:t>UTROŠKA SREDSTAVA ŠUMSKOG DOPRINOSA U 2024. GODINI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Prihod proračuna Općine Mihovljan za 2024. godinu, a temeljem dosadašnjih uplata šumskog doprinosa, planira se u iznosu od 1.000,00 EUR.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Ostvareni prihod od šumskog doprinosa će se utrošiti za financiranje održavanja komunalne infrastrukture sukladno Programu održavanja komunalne infrastrukture na području općine Mihovljan.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utroška sredstava šumskog doprinosa u 2024. godini primjenjuje se od 01. siječnja 2024. godine, a objaviti će se u Službenom glasniku Krapinsko – zagorske županije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poljoprivrede, Ulica grada Vukovara 78,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5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274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ahoma"/>
    </w:rPr>
  </w:style>
  <w:style w:type="character" w:styleId="ListLabel3" w:customStyle="1">
    <w:name w:val="ListLabel 3"/>
    <w:qFormat/>
    <w:rPr>
      <w:rFonts w:ascii="Arial Narrow" w:hAnsi="Arial Narrow"/>
      <w:sz w:val="22"/>
      <w:szCs w:val="22"/>
    </w:rPr>
  </w:style>
  <w:style w:type="character" w:styleId="ListLabel4" w:customStyle="1">
    <w:name w:val="ListLabel 4"/>
    <w:qFormat/>
    <w:rPr>
      <w:sz w:val="20"/>
      <w:szCs w:val="20"/>
    </w:rPr>
  </w:style>
  <w:style w:type="character" w:styleId="ListLabel5" w:customStyle="1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 w:customStyle="1">
    <w:name w:val="ListLabel 6"/>
    <w:qFormat/>
    <w:rPr>
      <w:rFonts w:ascii="Arial Narrow" w:hAnsi="Arial Narrow"/>
      <w:sz w:val="22"/>
      <w:szCs w:val="22"/>
    </w:rPr>
  </w:style>
  <w:style w:type="character" w:styleId="ListLabel7" w:customStyle="1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 w:customStyle="1">
    <w:name w:val="ListLabel 8"/>
    <w:qFormat/>
    <w:rPr>
      <w:rFonts w:ascii="Arial Narrow" w:hAnsi="Arial Narrow"/>
      <w:sz w:val="22"/>
      <w:szCs w:val="22"/>
    </w:rPr>
  </w:style>
  <w:style w:type="character" w:styleId="ListLabel9" w:customStyle="1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10">
    <w:name w:val="ListLabel 10"/>
    <w:qFormat/>
    <w:rPr>
      <w:sz w:val="20"/>
      <w:szCs w:val="22"/>
    </w:rPr>
  </w:style>
  <w:style w:type="character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styleId="ListLabel12">
    <w:name w:val="ListLabel 12"/>
    <w:qFormat/>
    <w:rPr>
      <w:sz w:val="20"/>
      <w:szCs w:val="22"/>
    </w:rPr>
  </w:style>
  <w:style w:type="character" w:styleId="ListLabel13">
    <w:name w:val="ListLabel 13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LibreOffice/6.2.4.2$Windows_X86_64 LibreOffice_project/2412653d852ce75f65fbfa83fb7e7b669a126d64</Application>
  <Pages>1</Pages>
  <Words>256</Words>
  <Characters>1638</Characters>
  <CharactersWithSpaces>2112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2024-01-02T12:12:35Z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