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EC3C0" w14:textId="77777777" w:rsidR="00317BEB" w:rsidRDefault="00317BEB" w:rsidP="00317BEB">
      <w:pPr>
        <w:jc w:val="both"/>
        <w:rPr>
          <w:rFonts w:ascii="Arial Narrow" w:hAnsi="Arial Narrow" w:cs="Tahoma"/>
        </w:rPr>
      </w:pPr>
    </w:p>
    <w:p w14:paraId="26CAC6E8" w14:textId="77777777" w:rsidR="00317BEB" w:rsidRDefault="00317BEB" w:rsidP="00317BEB">
      <w:pPr>
        <w:jc w:val="both"/>
        <w:rPr>
          <w:rFonts w:ascii="Arial Narrow" w:hAnsi="Arial Narrow" w:cs="Tahoma"/>
        </w:rPr>
      </w:pPr>
    </w:p>
    <w:p w14:paraId="47850A3A" w14:textId="77777777" w:rsidR="008C6ED0" w:rsidRDefault="008C6ED0" w:rsidP="008C6ED0">
      <w:pPr>
        <w:spacing w:line="276" w:lineRule="auto"/>
        <w:jc w:val="both"/>
        <w:rPr>
          <w:rFonts w:ascii="Arial" w:hAnsi="Arial" w:cs="Arial"/>
        </w:rPr>
      </w:pPr>
    </w:p>
    <w:p w14:paraId="55E62DE2" w14:textId="77777777" w:rsidR="008C6ED0" w:rsidRDefault="008C6ED0" w:rsidP="008C6ED0">
      <w:pPr>
        <w:spacing w:line="276" w:lineRule="auto"/>
        <w:jc w:val="both"/>
        <w:rPr>
          <w:rFonts w:ascii="Arial" w:hAnsi="Arial" w:cs="Arial"/>
        </w:rPr>
      </w:pPr>
    </w:p>
    <w:p w14:paraId="7A7B16A2" w14:textId="77777777" w:rsidR="008C6ED0" w:rsidRDefault="008C6ED0" w:rsidP="008C6ED0">
      <w:pPr>
        <w:spacing w:line="276" w:lineRule="auto"/>
        <w:jc w:val="both"/>
        <w:rPr>
          <w:rFonts w:ascii="Arial" w:hAnsi="Arial" w:cs="Arial"/>
        </w:rPr>
      </w:pPr>
    </w:p>
    <w:p w14:paraId="5F203564" w14:textId="77777777" w:rsidR="008C6ED0" w:rsidRDefault="008C6ED0" w:rsidP="008C6ED0">
      <w:pPr>
        <w:spacing w:line="276" w:lineRule="auto"/>
        <w:jc w:val="both"/>
        <w:rPr>
          <w:rFonts w:ascii="Arial" w:hAnsi="Arial" w:cs="Arial"/>
        </w:rPr>
      </w:pPr>
    </w:p>
    <w:p w14:paraId="71AD36EF" w14:textId="77777777" w:rsidR="008C6ED0" w:rsidRDefault="008C6ED0" w:rsidP="008C6ED0">
      <w:pPr>
        <w:spacing w:line="276" w:lineRule="auto"/>
        <w:jc w:val="both"/>
        <w:rPr>
          <w:rFonts w:ascii="Arial" w:hAnsi="Arial" w:cs="Arial"/>
        </w:rPr>
      </w:pPr>
    </w:p>
    <w:p w14:paraId="1D216776" w14:textId="77777777" w:rsidR="008C6ED0" w:rsidRDefault="008C6ED0" w:rsidP="008C6ED0">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679E58C2" wp14:editId="40C0061C">
            <wp:simplePos x="0" y="0"/>
            <wp:positionH relativeFrom="page">
              <wp:align>center</wp:align>
            </wp:positionH>
            <wp:positionV relativeFrom="paragraph">
              <wp:posOffset>7620</wp:posOffset>
            </wp:positionV>
            <wp:extent cx="1221105" cy="13335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7">
                      <a:extLst>
                        <a:ext uri="{28A0092B-C50C-407E-A947-70E740481C1C}">
                          <a14:useLocalDpi xmlns:a14="http://schemas.microsoft.com/office/drawing/2010/main" val="0"/>
                        </a:ext>
                      </a:extLst>
                    </a:blip>
                    <a:stretch>
                      <a:fillRect/>
                    </a:stretch>
                  </pic:blipFill>
                  <pic:spPr>
                    <a:xfrm>
                      <a:off x="0" y="0"/>
                      <a:ext cx="1221105" cy="1333500"/>
                    </a:xfrm>
                    <a:prstGeom prst="rect">
                      <a:avLst/>
                    </a:prstGeom>
                  </pic:spPr>
                </pic:pic>
              </a:graphicData>
            </a:graphic>
            <wp14:sizeRelH relativeFrom="margin">
              <wp14:pctWidth>0</wp14:pctWidth>
            </wp14:sizeRelH>
            <wp14:sizeRelV relativeFrom="margin">
              <wp14:pctHeight>0</wp14:pctHeight>
            </wp14:sizeRelV>
          </wp:anchor>
        </w:drawing>
      </w:r>
    </w:p>
    <w:p w14:paraId="258ADE6E" w14:textId="77777777" w:rsidR="008C6ED0" w:rsidRDefault="008C6ED0" w:rsidP="008C6ED0">
      <w:pPr>
        <w:spacing w:line="276" w:lineRule="auto"/>
        <w:jc w:val="both"/>
        <w:rPr>
          <w:rFonts w:ascii="Arial" w:hAnsi="Arial" w:cs="Arial"/>
        </w:rPr>
      </w:pPr>
    </w:p>
    <w:p w14:paraId="5B83DD27" w14:textId="77777777" w:rsidR="008C6ED0" w:rsidRDefault="008C6ED0" w:rsidP="008C6ED0">
      <w:pPr>
        <w:spacing w:line="276" w:lineRule="auto"/>
        <w:jc w:val="both"/>
        <w:rPr>
          <w:rFonts w:ascii="Arial" w:hAnsi="Arial" w:cs="Arial"/>
        </w:rPr>
      </w:pPr>
    </w:p>
    <w:p w14:paraId="6CC80E09" w14:textId="77777777" w:rsidR="008C6ED0" w:rsidRDefault="008C6ED0" w:rsidP="008C6ED0">
      <w:pPr>
        <w:spacing w:line="276" w:lineRule="auto"/>
        <w:jc w:val="both"/>
        <w:rPr>
          <w:rFonts w:ascii="Arial" w:hAnsi="Arial" w:cs="Arial"/>
        </w:rPr>
      </w:pPr>
    </w:p>
    <w:p w14:paraId="51CF6C8D" w14:textId="77777777" w:rsidR="008C6ED0" w:rsidRDefault="008C6ED0" w:rsidP="008C6ED0">
      <w:pPr>
        <w:spacing w:line="276" w:lineRule="auto"/>
        <w:jc w:val="both"/>
        <w:rPr>
          <w:rFonts w:ascii="Arial" w:hAnsi="Arial" w:cs="Arial"/>
        </w:rPr>
      </w:pPr>
    </w:p>
    <w:p w14:paraId="1D842BAD" w14:textId="77777777" w:rsidR="008C6ED0" w:rsidRDefault="008C6ED0" w:rsidP="008C6ED0">
      <w:pPr>
        <w:spacing w:line="276" w:lineRule="auto"/>
        <w:jc w:val="both"/>
        <w:rPr>
          <w:rFonts w:ascii="Arial" w:hAnsi="Arial" w:cs="Arial"/>
        </w:rPr>
      </w:pPr>
    </w:p>
    <w:p w14:paraId="728C4624" w14:textId="77777777" w:rsidR="008C6ED0" w:rsidRDefault="008C6ED0" w:rsidP="008C6ED0">
      <w:pPr>
        <w:spacing w:line="276" w:lineRule="auto"/>
        <w:jc w:val="both"/>
        <w:rPr>
          <w:rFonts w:ascii="Arial" w:hAnsi="Arial" w:cs="Arial"/>
        </w:rPr>
      </w:pPr>
    </w:p>
    <w:p w14:paraId="0A6BB90F" w14:textId="77777777" w:rsidR="008C6ED0" w:rsidRDefault="008C6ED0" w:rsidP="008C6ED0">
      <w:pPr>
        <w:spacing w:line="276" w:lineRule="auto"/>
        <w:jc w:val="both"/>
        <w:rPr>
          <w:rFonts w:ascii="Arial" w:hAnsi="Arial" w:cs="Arial"/>
        </w:rPr>
      </w:pPr>
    </w:p>
    <w:p w14:paraId="61A7302A" w14:textId="77777777" w:rsidR="008C6ED0" w:rsidRPr="00073905" w:rsidRDefault="008C6ED0" w:rsidP="008C6ED0">
      <w:pPr>
        <w:spacing w:line="276" w:lineRule="auto"/>
        <w:jc w:val="both"/>
        <w:rPr>
          <w:rFonts w:ascii="Arial" w:hAnsi="Arial" w:cs="Arial"/>
        </w:rPr>
      </w:pPr>
    </w:p>
    <w:p w14:paraId="65EFB28B" w14:textId="77777777" w:rsidR="008C6ED0" w:rsidRPr="00073905" w:rsidRDefault="008C6ED0" w:rsidP="008C6ED0">
      <w:pPr>
        <w:spacing w:line="276" w:lineRule="auto"/>
        <w:jc w:val="both"/>
        <w:rPr>
          <w:rFonts w:ascii="Arial" w:hAnsi="Arial" w:cs="Arial"/>
        </w:rPr>
      </w:pPr>
    </w:p>
    <w:p w14:paraId="37A15EEE" w14:textId="77777777" w:rsidR="008C6ED0" w:rsidRPr="00073905" w:rsidRDefault="008C6ED0" w:rsidP="008C6ED0">
      <w:pPr>
        <w:spacing w:line="276" w:lineRule="auto"/>
        <w:rPr>
          <w:rFonts w:ascii="Arial" w:hAnsi="Arial" w:cs="Arial"/>
          <w:b/>
          <w:bCs/>
          <w:color w:val="000000"/>
        </w:rPr>
      </w:pPr>
    </w:p>
    <w:p w14:paraId="44C3A189" w14:textId="77777777" w:rsidR="008C6ED0" w:rsidRDefault="008C6ED0" w:rsidP="008C6ED0">
      <w:pPr>
        <w:jc w:val="center"/>
        <w:rPr>
          <w:rFonts w:ascii="Batang" w:eastAsia="Batang" w:hAnsi="Batang"/>
          <w:b/>
          <w:sz w:val="52"/>
          <w:szCs w:val="52"/>
        </w:rPr>
      </w:pPr>
    </w:p>
    <w:p w14:paraId="2018CCC7" w14:textId="648FF212" w:rsidR="008C6ED0" w:rsidRPr="00C5051F" w:rsidRDefault="008C6ED0" w:rsidP="008C6ED0">
      <w:pPr>
        <w:jc w:val="center"/>
        <w:rPr>
          <w:rFonts w:ascii="Batang" w:eastAsia="Batang" w:hAnsi="Batang"/>
          <w:b/>
          <w:sz w:val="52"/>
          <w:szCs w:val="52"/>
        </w:rPr>
      </w:pPr>
      <w:r w:rsidRPr="00C5051F">
        <w:rPr>
          <w:rFonts w:ascii="Batang" w:eastAsia="Batang" w:hAnsi="Batang"/>
          <w:b/>
          <w:sz w:val="52"/>
          <w:szCs w:val="52"/>
        </w:rPr>
        <w:t xml:space="preserve">PLAN UPRAVLJANJA IMOVINOM U VLASNIŠTVU OPĆINE </w:t>
      </w:r>
      <w:r>
        <w:rPr>
          <w:rFonts w:ascii="Batang" w:eastAsia="Batang" w:hAnsi="Batang"/>
          <w:b/>
          <w:sz w:val="52"/>
          <w:szCs w:val="52"/>
        </w:rPr>
        <w:t>MIHOVLJAN ZA 202</w:t>
      </w:r>
      <w:r w:rsidR="003537F7">
        <w:rPr>
          <w:rFonts w:ascii="Batang" w:eastAsia="Batang" w:hAnsi="Batang"/>
          <w:b/>
          <w:sz w:val="52"/>
          <w:szCs w:val="52"/>
        </w:rPr>
        <w:t>4</w:t>
      </w:r>
      <w:r w:rsidRPr="00C5051F">
        <w:rPr>
          <w:rFonts w:ascii="Batang" w:eastAsia="Batang" w:hAnsi="Batang"/>
          <w:b/>
          <w:sz w:val="52"/>
          <w:szCs w:val="52"/>
        </w:rPr>
        <w:t>. GODINU</w:t>
      </w:r>
    </w:p>
    <w:p w14:paraId="7274B71F" w14:textId="77777777" w:rsidR="008C6ED0" w:rsidRDefault="008C6ED0" w:rsidP="008C6ED0">
      <w:pPr>
        <w:spacing w:line="276" w:lineRule="auto"/>
        <w:jc w:val="center"/>
        <w:rPr>
          <w:rFonts w:ascii="Arial" w:hAnsi="Arial" w:cs="Arial"/>
          <w:b/>
          <w:bCs/>
          <w:color w:val="000000"/>
        </w:rPr>
      </w:pPr>
    </w:p>
    <w:p w14:paraId="02A20F62" w14:textId="77777777" w:rsidR="008C6ED0" w:rsidRDefault="008C6ED0" w:rsidP="008C6ED0">
      <w:pPr>
        <w:spacing w:line="276" w:lineRule="auto"/>
        <w:jc w:val="center"/>
        <w:rPr>
          <w:rFonts w:ascii="Arial" w:hAnsi="Arial" w:cs="Arial"/>
          <w:b/>
          <w:bCs/>
          <w:color w:val="000000"/>
        </w:rPr>
      </w:pPr>
    </w:p>
    <w:p w14:paraId="1E34E477" w14:textId="77777777" w:rsidR="008C6ED0" w:rsidRDefault="008C6ED0" w:rsidP="008C6ED0">
      <w:pPr>
        <w:spacing w:line="276" w:lineRule="auto"/>
        <w:jc w:val="center"/>
        <w:rPr>
          <w:rFonts w:ascii="Arial" w:hAnsi="Arial" w:cs="Arial"/>
          <w:b/>
          <w:bCs/>
          <w:color w:val="000000"/>
        </w:rPr>
      </w:pPr>
    </w:p>
    <w:p w14:paraId="6E2D761B" w14:textId="77777777" w:rsidR="008C6ED0" w:rsidRDefault="008C6ED0" w:rsidP="008C6ED0">
      <w:pPr>
        <w:spacing w:line="276" w:lineRule="auto"/>
        <w:jc w:val="center"/>
        <w:rPr>
          <w:rFonts w:ascii="Arial" w:hAnsi="Arial" w:cs="Arial"/>
          <w:b/>
          <w:bCs/>
          <w:color w:val="000000"/>
        </w:rPr>
      </w:pPr>
    </w:p>
    <w:p w14:paraId="6118E896" w14:textId="77777777" w:rsidR="008C6ED0" w:rsidRDefault="008C6ED0" w:rsidP="008C6ED0">
      <w:pPr>
        <w:spacing w:line="276" w:lineRule="auto"/>
        <w:jc w:val="center"/>
        <w:rPr>
          <w:rFonts w:ascii="Arial" w:hAnsi="Arial" w:cs="Arial"/>
          <w:b/>
          <w:bCs/>
          <w:color w:val="000000"/>
        </w:rPr>
      </w:pPr>
    </w:p>
    <w:p w14:paraId="139FA939" w14:textId="77777777" w:rsidR="008C6ED0" w:rsidRDefault="008C6ED0" w:rsidP="008C6ED0">
      <w:pPr>
        <w:spacing w:line="276" w:lineRule="auto"/>
        <w:jc w:val="center"/>
        <w:rPr>
          <w:rFonts w:ascii="Arial" w:hAnsi="Arial" w:cs="Arial"/>
          <w:b/>
          <w:bCs/>
          <w:color w:val="000000"/>
        </w:rPr>
      </w:pPr>
    </w:p>
    <w:p w14:paraId="6F2BA44E" w14:textId="77777777" w:rsidR="008C6ED0" w:rsidRDefault="008C6ED0" w:rsidP="008C6ED0">
      <w:pPr>
        <w:spacing w:line="276" w:lineRule="auto"/>
        <w:jc w:val="center"/>
        <w:rPr>
          <w:rFonts w:ascii="Arial" w:hAnsi="Arial" w:cs="Arial"/>
          <w:b/>
          <w:bCs/>
          <w:color w:val="000000"/>
        </w:rPr>
      </w:pPr>
    </w:p>
    <w:p w14:paraId="784B31CE" w14:textId="77777777" w:rsidR="008C6ED0" w:rsidRDefault="008C6ED0" w:rsidP="008C6ED0">
      <w:pPr>
        <w:spacing w:line="276" w:lineRule="auto"/>
        <w:jc w:val="center"/>
        <w:rPr>
          <w:rFonts w:ascii="Arial" w:hAnsi="Arial" w:cs="Arial"/>
          <w:b/>
          <w:bCs/>
          <w:color w:val="000000"/>
        </w:rPr>
      </w:pPr>
    </w:p>
    <w:p w14:paraId="77C29435" w14:textId="77777777" w:rsidR="008C6ED0" w:rsidRDefault="008C6ED0" w:rsidP="008C6ED0">
      <w:pPr>
        <w:spacing w:line="276" w:lineRule="auto"/>
        <w:jc w:val="center"/>
        <w:rPr>
          <w:rFonts w:ascii="Arial" w:hAnsi="Arial" w:cs="Arial"/>
          <w:b/>
          <w:bCs/>
          <w:color w:val="000000"/>
        </w:rPr>
      </w:pPr>
    </w:p>
    <w:p w14:paraId="7EBCB680" w14:textId="77777777" w:rsidR="008C6ED0" w:rsidRDefault="008C6ED0" w:rsidP="008C6ED0">
      <w:pPr>
        <w:spacing w:line="276" w:lineRule="auto"/>
        <w:jc w:val="center"/>
        <w:rPr>
          <w:rFonts w:ascii="Arial" w:hAnsi="Arial" w:cs="Arial"/>
          <w:b/>
          <w:bCs/>
          <w:color w:val="000000"/>
        </w:rPr>
      </w:pPr>
    </w:p>
    <w:p w14:paraId="28B25971" w14:textId="77777777" w:rsidR="008C6ED0" w:rsidRDefault="008C6ED0" w:rsidP="008C6ED0">
      <w:pPr>
        <w:spacing w:line="276" w:lineRule="auto"/>
        <w:jc w:val="center"/>
        <w:rPr>
          <w:rFonts w:ascii="Arial" w:hAnsi="Arial" w:cs="Arial"/>
          <w:b/>
          <w:bCs/>
          <w:color w:val="000000"/>
        </w:rPr>
      </w:pPr>
    </w:p>
    <w:p w14:paraId="5D1E1127" w14:textId="77777777" w:rsidR="008C6ED0" w:rsidRDefault="008C6ED0" w:rsidP="008C6ED0">
      <w:pPr>
        <w:spacing w:line="276" w:lineRule="auto"/>
        <w:jc w:val="center"/>
        <w:rPr>
          <w:rFonts w:ascii="Arial" w:hAnsi="Arial" w:cs="Arial"/>
          <w:b/>
          <w:bCs/>
          <w:color w:val="000000"/>
        </w:rPr>
      </w:pPr>
    </w:p>
    <w:p w14:paraId="6584DB7C" w14:textId="77777777" w:rsidR="008C6ED0" w:rsidRDefault="008C6ED0" w:rsidP="008C6ED0">
      <w:pPr>
        <w:spacing w:line="276" w:lineRule="auto"/>
        <w:jc w:val="center"/>
        <w:rPr>
          <w:rFonts w:ascii="Arial" w:hAnsi="Arial" w:cs="Arial"/>
          <w:b/>
          <w:bCs/>
          <w:color w:val="000000"/>
        </w:rPr>
      </w:pPr>
    </w:p>
    <w:p w14:paraId="34E5077A" w14:textId="77777777" w:rsidR="008C6ED0" w:rsidRDefault="008C6ED0" w:rsidP="008C6ED0">
      <w:pPr>
        <w:spacing w:line="276" w:lineRule="auto"/>
        <w:jc w:val="center"/>
        <w:rPr>
          <w:rFonts w:ascii="Arial" w:hAnsi="Arial" w:cs="Arial"/>
          <w:b/>
          <w:bCs/>
          <w:color w:val="000000"/>
        </w:rPr>
      </w:pPr>
    </w:p>
    <w:p w14:paraId="515CAE95" w14:textId="77777777" w:rsidR="008C6ED0" w:rsidRDefault="008C6ED0" w:rsidP="008C6ED0">
      <w:pPr>
        <w:spacing w:line="276" w:lineRule="auto"/>
        <w:jc w:val="center"/>
        <w:rPr>
          <w:rFonts w:ascii="Arial" w:hAnsi="Arial" w:cs="Arial"/>
          <w:b/>
          <w:bCs/>
          <w:color w:val="000000"/>
        </w:rPr>
      </w:pPr>
    </w:p>
    <w:p w14:paraId="6BA26D1B" w14:textId="77777777" w:rsidR="008C6ED0" w:rsidRPr="00073905" w:rsidRDefault="008C6ED0" w:rsidP="008C6ED0">
      <w:pPr>
        <w:spacing w:line="276" w:lineRule="auto"/>
        <w:jc w:val="center"/>
        <w:rPr>
          <w:rFonts w:ascii="Arial" w:hAnsi="Arial" w:cs="Arial"/>
          <w:b/>
          <w:bCs/>
          <w:color w:val="000000"/>
        </w:rPr>
      </w:pPr>
    </w:p>
    <w:p w14:paraId="5140A2FD" w14:textId="77777777" w:rsidR="008C6ED0" w:rsidRPr="00EE578F" w:rsidRDefault="008C6ED0" w:rsidP="008C6ED0">
      <w:pPr>
        <w:pStyle w:val="Naslov1"/>
        <w:jc w:val="center"/>
        <w:rPr>
          <w:rFonts w:ascii="Arial" w:hAnsi="Arial" w:cs="Arial"/>
        </w:rPr>
      </w:pPr>
      <w:r w:rsidRPr="00753DD7">
        <w:rPr>
          <w:rFonts w:ascii="Arial" w:hAnsi="Arial" w:cs="Arial"/>
        </w:rPr>
        <w:lastRenderedPageBreak/>
        <w:t>UVOD</w:t>
      </w:r>
      <w:r w:rsidRPr="00753DD7">
        <w:rPr>
          <w:rFonts w:ascii="Arial" w:hAnsi="Arial" w:cs="Arial"/>
        </w:rPr>
        <w:br/>
      </w:r>
    </w:p>
    <w:p w14:paraId="37B99941" w14:textId="09128393" w:rsidR="008C6ED0" w:rsidRPr="00073905" w:rsidRDefault="008C6ED0" w:rsidP="008C6ED0">
      <w:pPr>
        <w:spacing w:line="276" w:lineRule="auto"/>
        <w:jc w:val="both"/>
        <w:rPr>
          <w:rFonts w:ascii="Arial" w:hAnsi="Arial" w:cs="Arial"/>
          <w:color w:val="000000" w:themeColor="text1"/>
        </w:rPr>
      </w:pPr>
      <w:r>
        <w:rPr>
          <w:rFonts w:ascii="Arial" w:hAnsi="Arial" w:cs="Arial"/>
          <w:color w:val="000000" w:themeColor="text1"/>
        </w:rPr>
        <w:t>Plan</w:t>
      </w:r>
      <w:r w:rsidRPr="00073905">
        <w:rPr>
          <w:rFonts w:ascii="Arial" w:hAnsi="Arial" w:cs="Arial"/>
          <w:color w:val="000000" w:themeColor="text1"/>
        </w:rPr>
        <w:t xml:space="preserve"> upravljanja imovinom Općine </w:t>
      </w:r>
      <w:r>
        <w:rPr>
          <w:rFonts w:ascii="Arial" w:hAnsi="Arial" w:cs="Arial"/>
          <w:color w:val="000000" w:themeColor="text1"/>
        </w:rPr>
        <w:t xml:space="preserve">Mihovljan </w:t>
      </w:r>
      <w:r w:rsidRPr="00073905">
        <w:rPr>
          <w:rFonts w:ascii="Arial" w:hAnsi="Arial" w:cs="Arial"/>
          <w:color w:val="000000" w:themeColor="text1"/>
        </w:rPr>
        <w:t xml:space="preserve">sadržava detaljnu analizu stanja i razrađene planirane aktivnosti u upravljanju pojedinim oblicima imovine Općine </w:t>
      </w:r>
      <w:r>
        <w:rPr>
          <w:rFonts w:ascii="Arial" w:hAnsi="Arial" w:cs="Arial"/>
          <w:color w:val="000000" w:themeColor="text1"/>
        </w:rPr>
        <w:t>Mihovljan za 202</w:t>
      </w:r>
      <w:r w:rsidR="003537F7">
        <w:rPr>
          <w:rFonts w:ascii="Arial" w:hAnsi="Arial" w:cs="Arial"/>
          <w:color w:val="000000" w:themeColor="text1"/>
        </w:rPr>
        <w:t>4</w:t>
      </w:r>
      <w:r>
        <w:rPr>
          <w:rFonts w:ascii="Arial" w:hAnsi="Arial" w:cs="Arial"/>
          <w:color w:val="000000" w:themeColor="text1"/>
        </w:rPr>
        <w:t>. godinu</w:t>
      </w:r>
      <w:r w:rsidRPr="00073905">
        <w:rPr>
          <w:rFonts w:ascii="Arial" w:hAnsi="Arial" w:cs="Arial"/>
          <w:color w:val="000000" w:themeColor="text1"/>
        </w:rPr>
        <w:t xml:space="preserve">. </w:t>
      </w:r>
    </w:p>
    <w:p w14:paraId="6639282E" w14:textId="77777777" w:rsidR="008C6ED0" w:rsidRDefault="008C6ED0" w:rsidP="008C6ED0">
      <w:pPr>
        <w:spacing w:line="276" w:lineRule="auto"/>
        <w:jc w:val="both"/>
        <w:rPr>
          <w:rFonts w:ascii="Arial" w:hAnsi="Arial" w:cs="Arial"/>
        </w:rPr>
      </w:pPr>
    </w:p>
    <w:p w14:paraId="39C7572F" w14:textId="77777777" w:rsidR="008C6ED0" w:rsidRPr="00073905" w:rsidRDefault="008C6ED0" w:rsidP="008C6ED0">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2F68842F" w14:textId="77777777" w:rsidR="008C6ED0" w:rsidRPr="00D035E4" w:rsidRDefault="008C6ED0" w:rsidP="008C6ED0">
      <w:pPr>
        <w:spacing w:line="276" w:lineRule="auto"/>
        <w:jc w:val="both"/>
        <w:rPr>
          <w:rFonts w:ascii="Arial" w:hAnsi="Arial" w:cs="Arial"/>
        </w:rPr>
      </w:pPr>
    </w:p>
    <w:p w14:paraId="57A3DE4F" w14:textId="77777777" w:rsidR="008C6ED0" w:rsidRPr="00082436" w:rsidRDefault="008C6ED0" w:rsidP="008C6ED0">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Pr>
          <w:rFonts w:ascii="Arial" w:hAnsi="Arial" w:cs="Arial"/>
          <w:color w:val="000000" w:themeColor="text1"/>
        </w:rPr>
        <w:t xml:space="preserve">, </w:t>
      </w:r>
      <w:r w:rsidRPr="00E465CF">
        <w:rPr>
          <w:rFonts w:ascii="Arial" w:eastAsia="Calibri" w:hAnsi="Arial" w:cs="Arial"/>
        </w:rPr>
        <w:t>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4494515E" w14:textId="77777777" w:rsidR="008C6ED0" w:rsidRPr="00073905" w:rsidRDefault="008C6ED0" w:rsidP="008C6ED0">
      <w:pPr>
        <w:spacing w:line="276" w:lineRule="auto"/>
        <w:jc w:val="both"/>
        <w:rPr>
          <w:rFonts w:ascii="Arial" w:hAnsi="Arial" w:cs="Arial"/>
        </w:rPr>
      </w:pPr>
    </w:p>
    <w:p w14:paraId="090266BB" w14:textId="77777777" w:rsidR="008C6ED0" w:rsidRPr="00073905" w:rsidRDefault="008C6ED0" w:rsidP="008C6ED0">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općinskom </w:t>
      </w:r>
      <w:r w:rsidRPr="00073905">
        <w:rPr>
          <w:rFonts w:ascii="Arial" w:hAnsi="Arial" w:cs="Arial"/>
        </w:rPr>
        <w:t xml:space="preserve">imovinom, čija je održivost važna za život i rad postojećih i budućih naraštaja. Istodobno, cilj je Plana osigurati da imovina </w:t>
      </w:r>
      <w:r w:rsidRPr="00073905">
        <w:rPr>
          <w:rFonts w:ascii="Arial" w:hAnsi="Arial" w:cs="Arial"/>
          <w:color w:val="000000" w:themeColor="text1"/>
        </w:rPr>
        <w:t xml:space="preserve">Općine </w:t>
      </w:r>
      <w:r>
        <w:rPr>
          <w:rFonts w:ascii="Arial" w:hAnsi="Arial" w:cs="Arial"/>
          <w:color w:val="000000" w:themeColor="text1"/>
        </w:rPr>
        <w:t>Mihovljan</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3C2BD6C5" w14:textId="77777777" w:rsidR="008C6ED0" w:rsidRPr="00073905" w:rsidRDefault="008C6ED0" w:rsidP="008C6ED0">
      <w:pPr>
        <w:spacing w:line="276" w:lineRule="auto"/>
        <w:jc w:val="both"/>
        <w:rPr>
          <w:rFonts w:ascii="Arial" w:hAnsi="Arial" w:cs="Arial"/>
        </w:rPr>
      </w:pPr>
    </w:p>
    <w:p w14:paraId="78DB1E4D" w14:textId="77777777" w:rsidR="008C6ED0" w:rsidRPr="00073905" w:rsidRDefault="008C6ED0" w:rsidP="008C6ED0">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Općine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Općine, </w:t>
      </w:r>
      <w:r w:rsidRPr="00073905">
        <w:rPr>
          <w:rFonts w:ascii="Arial" w:hAnsi="Arial" w:cs="Arial"/>
        </w:rPr>
        <w:t>kao i prihode koji se mogu koristiti za opće dobro.</w:t>
      </w:r>
    </w:p>
    <w:p w14:paraId="09266EE8" w14:textId="77777777" w:rsidR="008C6ED0" w:rsidRPr="00073905" w:rsidRDefault="008C6ED0" w:rsidP="008C6ED0">
      <w:pPr>
        <w:spacing w:line="276" w:lineRule="auto"/>
        <w:jc w:val="both"/>
        <w:rPr>
          <w:rFonts w:ascii="Arial" w:hAnsi="Arial" w:cs="Arial"/>
        </w:rPr>
      </w:pPr>
    </w:p>
    <w:p w14:paraId="2279625F" w14:textId="77777777" w:rsidR="008C6ED0" w:rsidRPr="00073905" w:rsidRDefault="008C6ED0" w:rsidP="008C6ED0">
      <w:pPr>
        <w:spacing w:line="276" w:lineRule="auto"/>
        <w:jc w:val="both"/>
        <w:rPr>
          <w:rFonts w:ascii="Arial" w:hAnsi="Arial" w:cs="Arial"/>
        </w:rPr>
      </w:pPr>
      <w:r w:rsidRPr="00073905">
        <w:rPr>
          <w:rFonts w:ascii="Arial" w:hAnsi="Arial" w:cs="Arial"/>
          <w:color w:val="000000" w:themeColor="text1"/>
        </w:rPr>
        <w:t xml:space="preserve">Vlasništvo Općine važan </w:t>
      </w:r>
      <w:r w:rsidRPr="00073905">
        <w:rPr>
          <w:rFonts w:ascii="Arial" w:hAnsi="Arial" w:cs="Arial"/>
        </w:rPr>
        <w:t xml:space="preserve">je instrument postizanja strateških razvojnih ciljeva vezanih za regionalnu prometnu, kulturnu i zdravstvenu politiku, kao i za druge razvojne politike </w:t>
      </w:r>
      <w:r w:rsidRPr="00073905">
        <w:rPr>
          <w:rFonts w:ascii="Arial" w:hAnsi="Arial" w:cs="Arial"/>
          <w:color w:val="000000" w:themeColor="text1"/>
        </w:rPr>
        <w:t xml:space="preserve">Općine. </w:t>
      </w:r>
      <w:r w:rsidRPr="00073905">
        <w:rPr>
          <w:rFonts w:ascii="Arial" w:hAnsi="Arial" w:cs="Arial"/>
        </w:rPr>
        <w:t xml:space="preserve">Učinkovito upravljanje imovinom </w:t>
      </w:r>
      <w:r w:rsidRPr="00073905">
        <w:rPr>
          <w:rFonts w:ascii="Arial" w:hAnsi="Arial" w:cs="Arial"/>
          <w:color w:val="000000" w:themeColor="text1"/>
        </w:rPr>
        <w:t xml:space="preserve">Općine </w:t>
      </w:r>
      <w:r>
        <w:rPr>
          <w:rFonts w:ascii="Arial" w:hAnsi="Arial" w:cs="Arial"/>
          <w:color w:val="000000" w:themeColor="text1"/>
        </w:rPr>
        <w:t>Mihovljan</w:t>
      </w:r>
      <w:r w:rsidRPr="00073905">
        <w:rPr>
          <w:rFonts w:ascii="Arial" w:hAnsi="Arial" w:cs="Arial"/>
          <w:color w:val="000000" w:themeColor="text1"/>
        </w:rPr>
        <w:t xml:space="preserve"> </w:t>
      </w:r>
      <w:r w:rsidRPr="00073905">
        <w:rPr>
          <w:rFonts w:ascii="Arial" w:hAnsi="Arial" w:cs="Arial"/>
        </w:rPr>
        <w:t xml:space="preserve">trebalo bi poticati razvoj gospodarstva i važno je za njegovu stabilnost, a istodobno pridonosi boljoj kvaliteti života svih </w:t>
      </w:r>
      <w:r w:rsidRPr="00073905">
        <w:rPr>
          <w:rFonts w:ascii="Arial" w:hAnsi="Arial" w:cs="Arial"/>
          <w:color w:val="000000" w:themeColor="text1"/>
        </w:rPr>
        <w:t>mještana općine.</w:t>
      </w:r>
    </w:p>
    <w:p w14:paraId="25BF90CF" w14:textId="77777777" w:rsidR="008C6ED0" w:rsidRPr="00073905" w:rsidRDefault="008C6ED0" w:rsidP="008C6ED0">
      <w:pPr>
        <w:spacing w:line="276" w:lineRule="auto"/>
        <w:jc w:val="both"/>
        <w:rPr>
          <w:rFonts w:ascii="Arial" w:hAnsi="Arial" w:cs="Arial"/>
        </w:rPr>
      </w:pPr>
    </w:p>
    <w:p w14:paraId="412314D0" w14:textId="77777777" w:rsidR="008C6ED0" w:rsidRPr="00073905" w:rsidRDefault="008C6ED0" w:rsidP="008C6ED0">
      <w:pPr>
        <w:spacing w:line="276" w:lineRule="auto"/>
        <w:jc w:val="both"/>
        <w:rPr>
          <w:rFonts w:ascii="Arial" w:hAnsi="Arial" w:cs="Arial"/>
          <w:highlight w:val="yellow"/>
        </w:rPr>
      </w:pPr>
      <w:r w:rsidRPr="00073905">
        <w:rPr>
          <w:rFonts w:ascii="Arial" w:hAnsi="Arial" w:cs="Arial"/>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 Ovaj je Plan i iskorak u smislu transparentnosti i javne objave podataka vezanih za upravljanje i raspolaganje Općinskom imovinom.</w:t>
      </w:r>
    </w:p>
    <w:p w14:paraId="79E25191" w14:textId="77777777" w:rsidR="008C6ED0" w:rsidRPr="00073905" w:rsidRDefault="008C6ED0" w:rsidP="008C6ED0">
      <w:pPr>
        <w:spacing w:line="276" w:lineRule="auto"/>
        <w:jc w:val="both"/>
        <w:rPr>
          <w:rFonts w:ascii="Arial" w:hAnsi="Arial" w:cs="Arial"/>
        </w:rPr>
      </w:pPr>
    </w:p>
    <w:p w14:paraId="7A6017FD" w14:textId="77777777" w:rsidR="008C6ED0" w:rsidRPr="00073905" w:rsidRDefault="008C6ED0" w:rsidP="008C6ED0">
      <w:pPr>
        <w:spacing w:line="276" w:lineRule="auto"/>
        <w:jc w:val="both"/>
        <w:rPr>
          <w:rFonts w:ascii="Arial" w:hAnsi="Arial" w:cs="Arial"/>
          <w:color w:val="000000" w:themeColor="text1"/>
        </w:rPr>
      </w:pPr>
      <w:r w:rsidRPr="00073905">
        <w:rPr>
          <w:rFonts w:ascii="Arial" w:hAnsi="Arial" w:cs="Arial"/>
          <w:color w:val="000000" w:themeColor="text1"/>
        </w:rPr>
        <w:t xml:space="preserve">Člankom 48. Zakona o lokalnoj i područnoj (regionalnoj) samoupravi 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r>
        <w:rPr>
          <w:rFonts w:ascii="Arial" w:hAnsi="Arial" w:cs="Arial"/>
          <w:color w:val="000000" w:themeColor="text1"/>
        </w:rPr>
        <w:t>Mihovljan</w:t>
      </w:r>
      <w:r w:rsidRPr="00073905">
        <w:rPr>
          <w:rFonts w:ascii="Arial" w:hAnsi="Arial" w:cs="Arial"/>
          <w:color w:val="000000" w:themeColor="text1"/>
        </w:rPr>
        <w:t xml:space="preserve">. </w:t>
      </w:r>
    </w:p>
    <w:p w14:paraId="53854FE7" w14:textId="77777777" w:rsidR="008C6ED0" w:rsidRPr="00073905" w:rsidRDefault="008C6ED0" w:rsidP="008C6ED0">
      <w:pPr>
        <w:spacing w:line="276" w:lineRule="auto"/>
        <w:jc w:val="both"/>
        <w:rPr>
          <w:rFonts w:ascii="Arial" w:hAnsi="Arial" w:cs="Arial"/>
        </w:rPr>
      </w:pPr>
    </w:p>
    <w:p w14:paraId="3C5728A9" w14:textId="0B875AA8" w:rsidR="008C6ED0" w:rsidRPr="00073905" w:rsidRDefault="008C6ED0" w:rsidP="008C6ED0">
      <w:pPr>
        <w:pStyle w:val="Opisslike"/>
        <w:keepNext/>
        <w:spacing w:after="0"/>
        <w:jc w:val="center"/>
        <w:rPr>
          <w:rFonts w:ascii="Arial" w:hAnsi="Arial" w:cs="Arial"/>
          <w:color w:val="000000" w:themeColor="text1"/>
          <w:sz w:val="22"/>
        </w:rPr>
      </w:pPr>
      <w:r w:rsidRPr="00862BC5">
        <w:rPr>
          <w:rFonts w:ascii="Arial" w:hAnsi="Arial" w:cs="Arial"/>
          <w:color w:val="000000" w:themeColor="text1"/>
          <w:sz w:val="22"/>
        </w:rPr>
        <w:t xml:space="preserve">Tablica </w:t>
      </w:r>
      <w:r w:rsidRPr="00862BC5">
        <w:rPr>
          <w:rFonts w:ascii="Arial" w:hAnsi="Arial" w:cs="Arial"/>
          <w:color w:val="000000" w:themeColor="text1"/>
          <w:sz w:val="22"/>
        </w:rPr>
        <w:fldChar w:fldCharType="begin"/>
      </w:r>
      <w:r w:rsidRPr="00862BC5">
        <w:rPr>
          <w:rFonts w:ascii="Arial" w:hAnsi="Arial" w:cs="Arial"/>
          <w:color w:val="000000" w:themeColor="text1"/>
          <w:sz w:val="22"/>
        </w:rPr>
        <w:instrText xml:space="preserve"> SEQ Tablica \* ARABIC </w:instrText>
      </w:r>
      <w:r w:rsidRPr="00862BC5">
        <w:rPr>
          <w:rFonts w:ascii="Arial" w:hAnsi="Arial" w:cs="Arial"/>
          <w:color w:val="000000" w:themeColor="text1"/>
          <w:sz w:val="22"/>
        </w:rPr>
        <w:fldChar w:fldCharType="separate"/>
      </w:r>
      <w:r w:rsidR="003537F7">
        <w:rPr>
          <w:rFonts w:ascii="Arial" w:hAnsi="Arial" w:cs="Arial"/>
          <w:noProof/>
          <w:color w:val="000000" w:themeColor="text1"/>
          <w:sz w:val="22"/>
        </w:rPr>
        <w:t>1</w:t>
      </w:r>
      <w:r w:rsidRPr="00862BC5">
        <w:rPr>
          <w:rFonts w:ascii="Arial" w:hAnsi="Arial" w:cs="Arial"/>
          <w:color w:val="000000" w:themeColor="text1"/>
          <w:sz w:val="22"/>
        </w:rPr>
        <w:fldChar w:fldCharType="end"/>
      </w:r>
      <w:r w:rsidRPr="00862BC5">
        <w:rPr>
          <w:rFonts w:ascii="Arial" w:hAnsi="Arial" w:cs="Arial"/>
          <w:color w:val="000000" w:themeColor="text1"/>
          <w:sz w:val="22"/>
        </w:rPr>
        <w:t>. Planirani prihodi upravljanja imovinom u proračunu Općine Mihovljan</w:t>
      </w:r>
    </w:p>
    <w:tbl>
      <w:tblPr>
        <w:tblStyle w:val="Reetkatablice"/>
        <w:tblW w:w="0" w:type="auto"/>
        <w:jc w:val="center"/>
        <w:tblLook w:val="04A0" w:firstRow="1" w:lastRow="0" w:firstColumn="1" w:lastColumn="0" w:noHBand="0" w:noVBand="1"/>
      </w:tblPr>
      <w:tblGrid>
        <w:gridCol w:w="4117"/>
        <w:gridCol w:w="1217"/>
        <w:gridCol w:w="1217"/>
        <w:gridCol w:w="1217"/>
      </w:tblGrid>
      <w:tr w:rsidR="00735D8A" w:rsidRPr="00735D8A" w14:paraId="31E0C442" w14:textId="77777777" w:rsidTr="00CF6786">
        <w:trPr>
          <w:jc w:val="center"/>
        </w:trPr>
        <w:tc>
          <w:tcPr>
            <w:tcW w:w="0" w:type="auto"/>
            <w:gridSpan w:val="4"/>
            <w:shd w:val="clear" w:color="auto" w:fill="808080" w:themeFill="background1" w:themeFillShade="80"/>
            <w:vAlign w:val="center"/>
          </w:tcPr>
          <w:p w14:paraId="76BFA9C4" w14:textId="77777777" w:rsidR="008C6ED0" w:rsidRPr="00735D8A" w:rsidRDefault="008C6ED0" w:rsidP="00CF6786">
            <w:pPr>
              <w:jc w:val="center"/>
              <w:rPr>
                <w:rFonts w:ascii="Arial" w:hAnsi="Arial" w:cs="Arial"/>
                <w:b/>
                <w:sz w:val="20"/>
                <w:szCs w:val="20"/>
              </w:rPr>
            </w:pPr>
            <w:r w:rsidRPr="00735D8A">
              <w:rPr>
                <w:rFonts w:ascii="Arial" w:hAnsi="Arial" w:cs="Arial"/>
                <w:b/>
                <w:sz w:val="20"/>
                <w:szCs w:val="20"/>
              </w:rPr>
              <w:t>Planirani prihodi od imovine</w:t>
            </w:r>
          </w:p>
        </w:tc>
      </w:tr>
      <w:tr w:rsidR="00735D8A" w:rsidRPr="00735D8A" w14:paraId="6C9BEB28" w14:textId="77777777" w:rsidTr="00CF6786">
        <w:trPr>
          <w:jc w:val="center"/>
        </w:trPr>
        <w:tc>
          <w:tcPr>
            <w:tcW w:w="0" w:type="auto"/>
            <w:shd w:val="clear" w:color="auto" w:fill="D9D9D9" w:themeFill="background1" w:themeFillShade="D9"/>
            <w:vAlign w:val="center"/>
          </w:tcPr>
          <w:p w14:paraId="16D5DBCA" w14:textId="77777777" w:rsidR="008C6ED0" w:rsidRPr="00735D8A" w:rsidRDefault="008C6ED0" w:rsidP="00CF6786">
            <w:pPr>
              <w:jc w:val="center"/>
              <w:rPr>
                <w:rFonts w:ascii="Arial" w:hAnsi="Arial" w:cs="Arial"/>
                <w:sz w:val="20"/>
                <w:szCs w:val="20"/>
              </w:rPr>
            </w:pPr>
            <w:r w:rsidRPr="00735D8A">
              <w:rPr>
                <w:rFonts w:ascii="Arial" w:hAnsi="Arial" w:cs="Arial"/>
                <w:sz w:val="20"/>
                <w:szCs w:val="20"/>
              </w:rPr>
              <w:t xml:space="preserve">Opis </w:t>
            </w:r>
          </w:p>
        </w:tc>
        <w:tc>
          <w:tcPr>
            <w:tcW w:w="0" w:type="auto"/>
            <w:shd w:val="clear" w:color="auto" w:fill="D9D9D9" w:themeFill="background1" w:themeFillShade="D9"/>
            <w:vAlign w:val="center"/>
          </w:tcPr>
          <w:p w14:paraId="255D969F" w14:textId="77777777" w:rsidR="008C6ED0" w:rsidRPr="00735D8A" w:rsidRDefault="008C6ED0" w:rsidP="00CF6786">
            <w:pPr>
              <w:jc w:val="center"/>
              <w:rPr>
                <w:rFonts w:ascii="Arial" w:hAnsi="Arial" w:cs="Arial"/>
                <w:sz w:val="20"/>
                <w:szCs w:val="20"/>
              </w:rPr>
            </w:pPr>
            <w:r w:rsidRPr="00735D8A">
              <w:rPr>
                <w:rFonts w:ascii="Arial" w:hAnsi="Arial" w:cs="Arial"/>
                <w:sz w:val="20"/>
                <w:szCs w:val="20"/>
              </w:rPr>
              <w:t>Plan</w:t>
            </w:r>
          </w:p>
          <w:p w14:paraId="12681B1F" w14:textId="1234A724" w:rsidR="008C6ED0" w:rsidRPr="00735D8A" w:rsidRDefault="008C6ED0" w:rsidP="00CF6786">
            <w:pPr>
              <w:jc w:val="center"/>
              <w:rPr>
                <w:rFonts w:ascii="Arial" w:hAnsi="Arial" w:cs="Arial"/>
                <w:sz w:val="20"/>
                <w:szCs w:val="20"/>
              </w:rPr>
            </w:pPr>
            <w:r w:rsidRPr="00735D8A">
              <w:rPr>
                <w:rFonts w:ascii="Arial" w:hAnsi="Arial" w:cs="Arial"/>
                <w:sz w:val="20"/>
                <w:szCs w:val="20"/>
              </w:rPr>
              <w:t>20</w:t>
            </w:r>
            <w:r w:rsidR="000B4A03" w:rsidRPr="00735D8A">
              <w:rPr>
                <w:rFonts w:ascii="Arial" w:hAnsi="Arial" w:cs="Arial"/>
                <w:sz w:val="20"/>
                <w:szCs w:val="20"/>
              </w:rPr>
              <w:t>2</w:t>
            </w:r>
            <w:r w:rsidR="003537F7" w:rsidRPr="00735D8A">
              <w:rPr>
                <w:rFonts w:ascii="Arial" w:hAnsi="Arial" w:cs="Arial"/>
                <w:sz w:val="20"/>
                <w:szCs w:val="20"/>
              </w:rPr>
              <w:t>4</w:t>
            </w:r>
            <w:r w:rsidRPr="00735D8A">
              <w:rPr>
                <w:rFonts w:ascii="Arial" w:hAnsi="Arial" w:cs="Arial"/>
                <w:sz w:val="20"/>
                <w:szCs w:val="20"/>
              </w:rPr>
              <w:t>.</w:t>
            </w:r>
          </w:p>
        </w:tc>
        <w:tc>
          <w:tcPr>
            <w:tcW w:w="0" w:type="auto"/>
            <w:shd w:val="clear" w:color="auto" w:fill="D9D9D9" w:themeFill="background1" w:themeFillShade="D9"/>
            <w:vAlign w:val="center"/>
          </w:tcPr>
          <w:p w14:paraId="3EE52112" w14:textId="77777777" w:rsidR="008C6ED0" w:rsidRPr="00735D8A" w:rsidRDefault="008C6ED0" w:rsidP="00CF6786">
            <w:pPr>
              <w:jc w:val="center"/>
              <w:rPr>
                <w:rFonts w:ascii="Arial" w:hAnsi="Arial" w:cs="Arial"/>
                <w:sz w:val="20"/>
                <w:szCs w:val="20"/>
              </w:rPr>
            </w:pPr>
            <w:r w:rsidRPr="00735D8A">
              <w:rPr>
                <w:rFonts w:ascii="Arial" w:hAnsi="Arial" w:cs="Arial"/>
                <w:sz w:val="20"/>
                <w:szCs w:val="20"/>
              </w:rPr>
              <w:t>Projekcija</w:t>
            </w:r>
          </w:p>
          <w:p w14:paraId="77327AD7" w14:textId="67E08279" w:rsidR="008C6ED0" w:rsidRPr="00735D8A" w:rsidRDefault="008C6ED0" w:rsidP="00CF6786">
            <w:pPr>
              <w:jc w:val="center"/>
              <w:rPr>
                <w:rFonts w:ascii="Arial" w:hAnsi="Arial" w:cs="Arial"/>
                <w:sz w:val="20"/>
                <w:szCs w:val="20"/>
              </w:rPr>
            </w:pPr>
            <w:r w:rsidRPr="00735D8A">
              <w:rPr>
                <w:rFonts w:ascii="Arial" w:hAnsi="Arial" w:cs="Arial"/>
                <w:sz w:val="20"/>
                <w:szCs w:val="20"/>
              </w:rPr>
              <w:t>202</w:t>
            </w:r>
            <w:r w:rsidR="003537F7" w:rsidRPr="00735D8A">
              <w:rPr>
                <w:rFonts w:ascii="Arial" w:hAnsi="Arial" w:cs="Arial"/>
                <w:sz w:val="20"/>
                <w:szCs w:val="20"/>
              </w:rPr>
              <w:t>5</w:t>
            </w:r>
            <w:r w:rsidRPr="00735D8A">
              <w:rPr>
                <w:rFonts w:ascii="Arial" w:hAnsi="Arial" w:cs="Arial"/>
                <w:sz w:val="20"/>
                <w:szCs w:val="20"/>
              </w:rPr>
              <w:t>.</w:t>
            </w:r>
          </w:p>
        </w:tc>
        <w:tc>
          <w:tcPr>
            <w:tcW w:w="0" w:type="auto"/>
            <w:shd w:val="clear" w:color="auto" w:fill="D9D9D9" w:themeFill="background1" w:themeFillShade="D9"/>
            <w:vAlign w:val="center"/>
          </w:tcPr>
          <w:p w14:paraId="669F78FF" w14:textId="77777777" w:rsidR="008C6ED0" w:rsidRPr="00735D8A" w:rsidRDefault="008C6ED0" w:rsidP="00CF6786">
            <w:pPr>
              <w:jc w:val="center"/>
              <w:rPr>
                <w:rFonts w:ascii="Arial" w:hAnsi="Arial" w:cs="Arial"/>
                <w:sz w:val="20"/>
                <w:szCs w:val="20"/>
              </w:rPr>
            </w:pPr>
            <w:r w:rsidRPr="00735D8A">
              <w:rPr>
                <w:rFonts w:ascii="Arial" w:hAnsi="Arial" w:cs="Arial"/>
                <w:sz w:val="20"/>
                <w:szCs w:val="20"/>
              </w:rPr>
              <w:t>Projekcija</w:t>
            </w:r>
          </w:p>
          <w:p w14:paraId="0EF1C840" w14:textId="6174E527" w:rsidR="008C6ED0" w:rsidRPr="00735D8A" w:rsidRDefault="008C6ED0" w:rsidP="00CF6786">
            <w:pPr>
              <w:jc w:val="center"/>
              <w:rPr>
                <w:rFonts w:ascii="Arial" w:hAnsi="Arial" w:cs="Arial"/>
                <w:sz w:val="20"/>
                <w:szCs w:val="20"/>
              </w:rPr>
            </w:pPr>
            <w:r w:rsidRPr="00735D8A">
              <w:rPr>
                <w:rFonts w:ascii="Arial" w:hAnsi="Arial" w:cs="Arial"/>
                <w:sz w:val="20"/>
                <w:szCs w:val="20"/>
              </w:rPr>
              <w:t>202</w:t>
            </w:r>
            <w:r w:rsidR="003537F7" w:rsidRPr="00735D8A">
              <w:rPr>
                <w:rFonts w:ascii="Arial" w:hAnsi="Arial" w:cs="Arial"/>
                <w:sz w:val="20"/>
                <w:szCs w:val="20"/>
              </w:rPr>
              <w:t>6</w:t>
            </w:r>
            <w:r w:rsidRPr="00735D8A">
              <w:rPr>
                <w:rFonts w:ascii="Arial" w:hAnsi="Arial" w:cs="Arial"/>
                <w:sz w:val="20"/>
                <w:szCs w:val="20"/>
              </w:rPr>
              <w:t>.</w:t>
            </w:r>
          </w:p>
        </w:tc>
      </w:tr>
      <w:tr w:rsidR="00735D8A" w:rsidRPr="00735D8A" w14:paraId="175C2DDB" w14:textId="77777777" w:rsidTr="00CF6786">
        <w:trPr>
          <w:jc w:val="center"/>
        </w:trPr>
        <w:tc>
          <w:tcPr>
            <w:tcW w:w="0" w:type="auto"/>
            <w:shd w:val="clear" w:color="auto" w:fill="F2F2F2" w:themeFill="background1" w:themeFillShade="F2"/>
            <w:vAlign w:val="center"/>
          </w:tcPr>
          <w:p w14:paraId="3499484E" w14:textId="77777777" w:rsidR="008C6ED0" w:rsidRPr="00735D8A" w:rsidRDefault="008C6ED0" w:rsidP="00CF6786">
            <w:pPr>
              <w:rPr>
                <w:rFonts w:ascii="Arial" w:hAnsi="Arial" w:cs="Arial"/>
                <w:b/>
                <w:sz w:val="20"/>
                <w:szCs w:val="20"/>
              </w:rPr>
            </w:pPr>
            <w:r w:rsidRPr="00735D8A">
              <w:rPr>
                <w:rFonts w:ascii="Arial" w:hAnsi="Arial" w:cs="Arial"/>
                <w:b/>
                <w:sz w:val="20"/>
                <w:szCs w:val="20"/>
              </w:rPr>
              <w:t>Prihodi od imovine</w:t>
            </w:r>
          </w:p>
        </w:tc>
        <w:tc>
          <w:tcPr>
            <w:tcW w:w="0" w:type="auto"/>
            <w:shd w:val="clear" w:color="auto" w:fill="D9D9D9" w:themeFill="background1" w:themeFillShade="D9"/>
            <w:vAlign w:val="center"/>
          </w:tcPr>
          <w:p w14:paraId="7777AC07" w14:textId="6B403085" w:rsidR="008C6ED0" w:rsidRPr="00735D8A" w:rsidRDefault="00735D8A" w:rsidP="00CF6786">
            <w:pPr>
              <w:jc w:val="right"/>
              <w:rPr>
                <w:rFonts w:ascii="Arial" w:hAnsi="Arial" w:cs="Arial"/>
                <w:b/>
                <w:sz w:val="20"/>
                <w:szCs w:val="20"/>
              </w:rPr>
            </w:pPr>
            <w:r>
              <w:rPr>
                <w:rFonts w:ascii="Arial" w:hAnsi="Arial" w:cs="Arial"/>
                <w:b/>
                <w:sz w:val="20"/>
                <w:szCs w:val="20"/>
              </w:rPr>
              <w:t>24</w:t>
            </w:r>
            <w:r w:rsidR="00B4124E" w:rsidRPr="00735D8A">
              <w:rPr>
                <w:rFonts w:ascii="Arial" w:hAnsi="Arial" w:cs="Arial"/>
                <w:b/>
                <w:sz w:val="20"/>
                <w:szCs w:val="20"/>
              </w:rPr>
              <w:t>.</w:t>
            </w:r>
            <w:r>
              <w:rPr>
                <w:rFonts w:ascii="Arial" w:hAnsi="Arial" w:cs="Arial"/>
                <w:b/>
                <w:sz w:val="20"/>
                <w:szCs w:val="20"/>
              </w:rPr>
              <w:t>985</w:t>
            </w:r>
            <w:r w:rsidR="008C6ED0" w:rsidRPr="00735D8A">
              <w:rPr>
                <w:rFonts w:ascii="Arial" w:hAnsi="Arial" w:cs="Arial"/>
                <w:b/>
                <w:sz w:val="20"/>
                <w:szCs w:val="20"/>
              </w:rPr>
              <w:t>,00</w:t>
            </w:r>
          </w:p>
        </w:tc>
        <w:tc>
          <w:tcPr>
            <w:tcW w:w="0" w:type="auto"/>
            <w:shd w:val="clear" w:color="auto" w:fill="D9D9D9" w:themeFill="background1" w:themeFillShade="D9"/>
            <w:vAlign w:val="center"/>
          </w:tcPr>
          <w:p w14:paraId="450F84A0" w14:textId="0A6F98F3" w:rsidR="008C6ED0" w:rsidRPr="00735D8A" w:rsidRDefault="00735D8A" w:rsidP="00CF6786">
            <w:pPr>
              <w:jc w:val="right"/>
              <w:rPr>
                <w:rFonts w:ascii="Arial" w:hAnsi="Arial" w:cs="Arial"/>
                <w:b/>
                <w:sz w:val="20"/>
                <w:szCs w:val="20"/>
              </w:rPr>
            </w:pPr>
            <w:r>
              <w:rPr>
                <w:rFonts w:ascii="Arial" w:hAnsi="Arial" w:cs="Arial"/>
                <w:b/>
                <w:sz w:val="20"/>
                <w:szCs w:val="20"/>
              </w:rPr>
              <w:t>24</w:t>
            </w:r>
            <w:r w:rsidR="00165D11" w:rsidRPr="00735D8A">
              <w:rPr>
                <w:rFonts w:ascii="Arial" w:hAnsi="Arial" w:cs="Arial"/>
                <w:b/>
                <w:sz w:val="20"/>
                <w:szCs w:val="20"/>
              </w:rPr>
              <w:t>.</w:t>
            </w:r>
            <w:r>
              <w:rPr>
                <w:rFonts w:ascii="Arial" w:hAnsi="Arial" w:cs="Arial"/>
                <w:b/>
                <w:sz w:val="20"/>
                <w:szCs w:val="20"/>
              </w:rPr>
              <w:t>485</w:t>
            </w:r>
            <w:r w:rsidR="008C6ED0" w:rsidRPr="00735D8A">
              <w:rPr>
                <w:rFonts w:ascii="Arial" w:hAnsi="Arial" w:cs="Arial"/>
                <w:b/>
                <w:sz w:val="20"/>
                <w:szCs w:val="20"/>
              </w:rPr>
              <w:t>,00</w:t>
            </w:r>
          </w:p>
        </w:tc>
        <w:tc>
          <w:tcPr>
            <w:tcW w:w="0" w:type="auto"/>
            <w:shd w:val="clear" w:color="auto" w:fill="D9D9D9" w:themeFill="background1" w:themeFillShade="D9"/>
            <w:vAlign w:val="center"/>
          </w:tcPr>
          <w:p w14:paraId="7F5FC02B" w14:textId="31B8B959" w:rsidR="008C6ED0" w:rsidRPr="00735D8A" w:rsidRDefault="00735D8A" w:rsidP="00CF6786">
            <w:pPr>
              <w:jc w:val="right"/>
              <w:rPr>
                <w:rFonts w:ascii="Arial" w:hAnsi="Arial" w:cs="Arial"/>
                <w:b/>
                <w:sz w:val="20"/>
                <w:szCs w:val="20"/>
              </w:rPr>
            </w:pPr>
            <w:r>
              <w:rPr>
                <w:rFonts w:ascii="Arial" w:hAnsi="Arial" w:cs="Arial"/>
                <w:b/>
                <w:sz w:val="20"/>
                <w:szCs w:val="20"/>
              </w:rPr>
              <w:t>24</w:t>
            </w:r>
            <w:r w:rsidR="00165D11" w:rsidRPr="00735D8A">
              <w:rPr>
                <w:rFonts w:ascii="Arial" w:hAnsi="Arial" w:cs="Arial"/>
                <w:b/>
                <w:sz w:val="20"/>
                <w:szCs w:val="20"/>
              </w:rPr>
              <w:t>.</w:t>
            </w:r>
            <w:r>
              <w:rPr>
                <w:rFonts w:ascii="Arial" w:hAnsi="Arial" w:cs="Arial"/>
                <w:b/>
                <w:sz w:val="20"/>
                <w:szCs w:val="20"/>
              </w:rPr>
              <w:t>485</w:t>
            </w:r>
            <w:r w:rsidR="008C6ED0" w:rsidRPr="00735D8A">
              <w:rPr>
                <w:rFonts w:ascii="Arial" w:hAnsi="Arial" w:cs="Arial"/>
                <w:b/>
                <w:sz w:val="20"/>
                <w:szCs w:val="20"/>
              </w:rPr>
              <w:t>,00</w:t>
            </w:r>
          </w:p>
        </w:tc>
      </w:tr>
      <w:tr w:rsidR="00735D8A" w:rsidRPr="00735D8A" w14:paraId="32CCDE0B" w14:textId="77777777" w:rsidTr="00CF6786">
        <w:trPr>
          <w:jc w:val="center"/>
        </w:trPr>
        <w:tc>
          <w:tcPr>
            <w:tcW w:w="0" w:type="auto"/>
            <w:shd w:val="clear" w:color="auto" w:fill="F2F2F2" w:themeFill="background1" w:themeFillShade="F2"/>
            <w:vAlign w:val="center"/>
          </w:tcPr>
          <w:p w14:paraId="4657E454" w14:textId="77777777" w:rsidR="008C6ED0" w:rsidRPr="00735D8A" w:rsidRDefault="008C6ED0" w:rsidP="00CF6786">
            <w:pPr>
              <w:rPr>
                <w:rFonts w:ascii="Arial" w:hAnsi="Arial" w:cs="Arial"/>
                <w:b/>
                <w:sz w:val="20"/>
                <w:szCs w:val="20"/>
              </w:rPr>
            </w:pPr>
            <w:r w:rsidRPr="00735D8A">
              <w:rPr>
                <w:rFonts w:ascii="Arial" w:hAnsi="Arial" w:cs="Arial"/>
                <w:b/>
                <w:sz w:val="20"/>
                <w:szCs w:val="20"/>
              </w:rPr>
              <w:t>Prihodi od prodaje nefinancijske imovine</w:t>
            </w:r>
          </w:p>
        </w:tc>
        <w:tc>
          <w:tcPr>
            <w:tcW w:w="0" w:type="auto"/>
            <w:shd w:val="clear" w:color="auto" w:fill="D9D9D9" w:themeFill="background1" w:themeFillShade="D9"/>
            <w:vAlign w:val="center"/>
          </w:tcPr>
          <w:p w14:paraId="34DF4614" w14:textId="43D346BC" w:rsidR="008C6ED0" w:rsidRPr="00735D8A" w:rsidRDefault="006D2270" w:rsidP="006D2270">
            <w:pPr>
              <w:rPr>
                <w:rFonts w:ascii="Arial" w:hAnsi="Arial" w:cs="Arial"/>
                <w:b/>
                <w:sz w:val="20"/>
                <w:szCs w:val="20"/>
              </w:rPr>
            </w:pPr>
            <w:r w:rsidRPr="00735D8A">
              <w:rPr>
                <w:rFonts w:ascii="Arial" w:hAnsi="Arial" w:cs="Arial"/>
                <w:b/>
                <w:sz w:val="20"/>
                <w:szCs w:val="20"/>
              </w:rPr>
              <w:t xml:space="preserve">  10.0</w:t>
            </w:r>
            <w:r w:rsidR="00B4124E" w:rsidRPr="00735D8A">
              <w:rPr>
                <w:rFonts w:ascii="Arial" w:hAnsi="Arial" w:cs="Arial"/>
                <w:b/>
                <w:sz w:val="20"/>
                <w:szCs w:val="20"/>
              </w:rPr>
              <w:t>00,00</w:t>
            </w:r>
          </w:p>
        </w:tc>
        <w:tc>
          <w:tcPr>
            <w:tcW w:w="0" w:type="auto"/>
            <w:shd w:val="clear" w:color="auto" w:fill="D9D9D9" w:themeFill="background1" w:themeFillShade="D9"/>
            <w:vAlign w:val="center"/>
          </w:tcPr>
          <w:p w14:paraId="749045C1" w14:textId="04FFF94E" w:rsidR="008C6ED0" w:rsidRPr="00735D8A" w:rsidRDefault="006D2270" w:rsidP="006D2270">
            <w:pPr>
              <w:rPr>
                <w:rFonts w:ascii="Arial" w:hAnsi="Arial" w:cs="Arial"/>
                <w:b/>
                <w:sz w:val="20"/>
                <w:szCs w:val="20"/>
              </w:rPr>
            </w:pPr>
            <w:r w:rsidRPr="00735D8A">
              <w:rPr>
                <w:rFonts w:ascii="Arial" w:hAnsi="Arial" w:cs="Arial"/>
                <w:b/>
                <w:sz w:val="20"/>
                <w:szCs w:val="20"/>
              </w:rPr>
              <w:t xml:space="preserve">  10.0</w:t>
            </w:r>
            <w:r w:rsidR="008C6ED0" w:rsidRPr="00735D8A">
              <w:rPr>
                <w:rFonts w:ascii="Arial" w:hAnsi="Arial" w:cs="Arial"/>
                <w:b/>
                <w:sz w:val="20"/>
                <w:szCs w:val="20"/>
              </w:rPr>
              <w:t>00,00</w:t>
            </w:r>
          </w:p>
        </w:tc>
        <w:tc>
          <w:tcPr>
            <w:tcW w:w="0" w:type="auto"/>
            <w:shd w:val="clear" w:color="auto" w:fill="D9D9D9" w:themeFill="background1" w:themeFillShade="D9"/>
            <w:vAlign w:val="center"/>
          </w:tcPr>
          <w:p w14:paraId="5DD0EACF" w14:textId="764A3C66" w:rsidR="008C6ED0" w:rsidRPr="00735D8A" w:rsidRDefault="006D2270" w:rsidP="006D2270">
            <w:pPr>
              <w:rPr>
                <w:rFonts w:ascii="Arial" w:hAnsi="Arial" w:cs="Arial"/>
                <w:b/>
                <w:sz w:val="20"/>
                <w:szCs w:val="20"/>
              </w:rPr>
            </w:pPr>
            <w:r w:rsidRPr="00735D8A">
              <w:rPr>
                <w:rFonts w:ascii="Arial" w:hAnsi="Arial" w:cs="Arial"/>
                <w:b/>
                <w:sz w:val="20"/>
                <w:szCs w:val="20"/>
              </w:rPr>
              <w:t xml:space="preserve">  10.</w:t>
            </w:r>
            <w:r w:rsidR="008C6ED0" w:rsidRPr="00735D8A">
              <w:rPr>
                <w:rFonts w:ascii="Arial" w:hAnsi="Arial" w:cs="Arial"/>
                <w:b/>
                <w:sz w:val="20"/>
                <w:szCs w:val="20"/>
              </w:rPr>
              <w:t>0</w:t>
            </w:r>
            <w:r w:rsidRPr="00735D8A">
              <w:rPr>
                <w:rFonts w:ascii="Arial" w:hAnsi="Arial" w:cs="Arial"/>
                <w:b/>
                <w:sz w:val="20"/>
                <w:szCs w:val="20"/>
              </w:rPr>
              <w:t>0</w:t>
            </w:r>
            <w:r w:rsidR="008C6ED0" w:rsidRPr="00735D8A">
              <w:rPr>
                <w:rFonts w:ascii="Arial" w:hAnsi="Arial" w:cs="Arial"/>
                <w:b/>
                <w:sz w:val="20"/>
                <w:szCs w:val="20"/>
              </w:rPr>
              <w:t>0,00</w:t>
            </w:r>
          </w:p>
        </w:tc>
      </w:tr>
      <w:tr w:rsidR="00735D8A" w:rsidRPr="00735D8A" w14:paraId="776398E4" w14:textId="77777777" w:rsidTr="00CF6786">
        <w:trPr>
          <w:jc w:val="center"/>
        </w:trPr>
        <w:tc>
          <w:tcPr>
            <w:tcW w:w="0" w:type="auto"/>
            <w:shd w:val="clear" w:color="auto" w:fill="D9D9D9" w:themeFill="background1" w:themeFillShade="D9"/>
            <w:vAlign w:val="center"/>
          </w:tcPr>
          <w:p w14:paraId="786F1379" w14:textId="77777777" w:rsidR="008C6ED0" w:rsidRPr="00735D8A" w:rsidRDefault="008C6ED0" w:rsidP="00CF6786">
            <w:pPr>
              <w:rPr>
                <w:rFonts w:ascii="Arial" w:hAnsi="Arial" w:cs="Arial"/>
                <w:b/>
                <w:sz w:val="20"/>
                <w:szCs w:val="20"/>
              </w:rPr>
            </w:pPr>
            <w:r w:rsidRPr="00735D8A">
              <w:rPr>
                <w:rFonts w:ascii="Arial" w:hAnsi="Arial" w:cs="Arial"/>
                <w:b/>
                <w:sz w:val="20"/>
                <w:szCs w:val="20"/>
              </w:rPr>
              <w:t>UKUPNO</w:t>
            </w:r>
          </w:p>
        </w:tc>
        <w:tc>
          <w:tcPr>
            <w:tcW w:w="0" w:type="auto"/>
            <w:shd w:val="clear" w:color="auto" w:fill="D9D9D9" w:themeFill="background1" w:themeFillShade="D9"/>
            <w:vAlign w:val="center"/>
          </w:tcPr>
          <w:p w14:paraId="584B1419" w14:textId="17AF0E57" w:rsidR="008C6ED0" w:rsidRPr="00735D8A" w:rsidRDefault="00735D8A" w:rsidP="00CF6786">
            <w:pPr>
              <w:jc w:val="right"/>
              <w:rPr>
                <w:rFonts w:ascii="Arial" w:hAnsi="Arial" w:cs="Arial"/>
                <w:b/>
                <w:sz w:val="20"/>
                <w:szCs w:val="20"/>
              </w:rPr>
            </w:pPr>
            <w:r>
              <w:rPr>
                <w:rFonts w:ascii="Arial" w:hAnsi="Arial" w:cs="Arial"/>
                <w:b/>
                <w:sz w:val="20"/>
                <w:szCs w:val="20"/>
              </w:rPr>
              <w:t>34</w:t>
            </w:r>
            <w:r w:rsidR="00B4124E" w:rsidRPr="00735D8A">
              <w:rPr>
                <w:rFonts w:ascii="Arial" w:hAnsi="Arial" w:cs="Arial"/>
                <w:b/>
                <w:sz w:val="20"/>
                <w:szCs w:val="20"/>
              </w:rPr>
              <w:t>.</w:t>
            </w:r>
            <w:r>
              <w:rPr>
                <w:rFonts w:ascii="Arial" w:hAnsi="Arial" w:cs="Arial"/>
                <w:b/>
                <w:sz w:val="20"/>
                <w:szCs w:val="20"/>
              </w:rPr>
              <w:t>985</w:t>
            </w:r>
            <w:r w:rsidR="008C6ED0" w:rsidRPr="00735D8A">
              <w:rPr>
                <w:rFonts w:ascii="Arial" w:hAnsi="Arial" w:cs="Arial"/>
                <w:b/>
                <w:sz w:val="20"/>
                <w:szCs w:val="20"/>
              </w:rPr>
              <w:t>,00</w:t>
            </w:r>
          </w:p>
        </w:tc>
        <w:tc>
          <w:tcPr>
            <w:tcW w:w="0" w:type="auto"/>
            <w:shd w:val="clear" w:color="auto" w:fill="D9D9D9" w:themeFill="background1" w:themeFillShade="D9"/>
            <w:vAlign w:val="center"/>
          </w:tcPr>
          <w:p w14:paraId="534EE8C2" w14:textId="668777CE" w:rsidR="008C6ED0" w:rsidRPr="00735D8A" w:rsidRDefault="00735D8A" w:rsidP="00CF6786">
            <w:pPr>
              <w:jc w:val="right"/>
              <w:rPr>
                <w:rFonts w:ascii="Arial" w:hAnsi="Arial" w:cs="Arial"/>
                <w:b/>
                <w:sz w:val="20"/>
                <w:szCs w:val="20"/>
              </w:rPr>
            </w:pPr>
            <w:r>
              <w:rPr>
                <w:rFonts w:ascii="Arial" w:hAnsi="Arial" w:cs="Arial"/>
                <w:b/>
                <w:sz w:val="20"/>
                <w:szCs w:val="20"/>
              </w:rPr>
              <w:t>34</w:t>
            </w:r>
            <w:r w:rsidR="00165D11" w:rsidRPr="00735D8A">
              <w:rPr>
                <w:rFonts w:ascii="Arial" w:hAnsi="Arial" w:cs="Arial"/>
                <w:b/>
                <w:sz w:val="20"/>
                <w:szCs w:val="20"/>
              </w:rPr>
              <w:t>.</w:t>
            </w:r>
            <w:r>
              <w:rPr>
                <w:rFonts w:ascii="Arial" w:hAnsi="Arial" w:cs="Arial"/>
                <w:b/>
                <w:sz w:val="20"/>
                <w:szCs w:val="20"/>
              </w:rPr>
              <w:t>485</w:t>
            </w:r>
            <w:r w:rsidR="008C6ED0" w:rsidRPr="00735D8A">
              <w:rPr>
                <w:rFonts w:ascii="Arial" w:hAnsi="Arial" w:cs="Arial"/>
                <w:b/>
                <w:sz w:val="20"/>
                <w:szCs w:val="20"/>
              </w:rPr>
              <w:t>,00</w:t>
            </w:r>
          </w:p>
        </w:tc>
        <w:tc>
          <w:tcPr>
            <w:tcW w:w="0" w:type="auto"/>
            <w:shd w:val="clear" w:color="auto" w:fill="D9D9D9" w:themeFill="background1" w:themeFillShade="D9"/>
            <w:vAlign w:val="center"/>
          </w:tcPr>
          <w:p w14:paraId="154446FA" w14:textId="6E4C33CF" w:rsidR="008C6ED0" w:rsidRPr="00735D8A" w:rsidRDefault="00735D8A" w:rsidP="00CF6786">
            <w:pPr>
              <w:jc w:val="right"/>
              <w:rPr>
                <w:rFonts w:ascii="Arial" w:hAnsi="Arial" w:cs="Arial"/>
                <w:b/>
                <w:sz w:val="20"/>
                <w:szCs w:val="20"/>
              </w:rPr>
            </w:pPr>
            <w:r>
              <w:rPr>
                <w:rFonts w:ascii="Arial" w:hAnsi="Arial" w:cs="Arial"/>
                <w:b/>
                <w:sz w:val="20"/>
                <w:szCs w:val="20"/>
              </w:rPr>
              <w:t>34</w:t>
            </w:r>
            <w:r w:rsidR="008C6ED0" w:rsidRPr="00735D8A">
              <w:rPr>
                <w:rFonts w:ascii="Arial" w:hAnsi="Arial" w:cs="Arial"/>
                <w:b/>
                <w:sz w:val="20"/>
                <w:szCs w:val="20"/>
              </w:rPr>
              <w:t>.</w:t>
            </w:r>
            <w:r>
              <w:rPr>
                <w:rFonts w:ascii="Arial" w:hAnsi="Arial" w:cs="Arial"/>
                <w:b/>
                <w:sz w:val="20"/>
                <w:szCs w:val="20"/>
              </w:rPr>
              <w:t>485</w:t>
            </w:r>
            <w:r w:rsidR="008C6ED0" w:rsidRPr="00735D8A">
              <w:rPr>
                <w:rFonts w:ascii="Arial" w:hAnsi="Arial" w:cs="Arial"/>
                <w:b/>
                <w:sz w:val="20"/>
                <w:szCs w:val="20"/>
              </w:rPr>
              <w:t>,00</w:t>
            </w:r>
          </w:p>
        </w:tc>
      </w:tr>
    </w:tbl>
    <w:p w14:paraId="42ED6C3F" w14:textId="46FCE44B" w:rsidR="008C6ED0" w:rsidRPr="00073905" w:rsidRDefault="008C6ED0" w:rsidP="008C6ED0">
      <w:pPr>
        <w:spacing w:line="276" w:lineRule="auto"/>
        <w:jc w:val="center"/>
        <w:rPr>
          <w:rFonts w:ascii="Arial" w:hAnsi="Arial" w:cs="Arial"/>
          <w:i/>
          <w:sz w:val="20"/>
        </w:rPr>
      </w:pPr>
      <w:r w:rsidRPr="00735D8A">
        <w:rPr>
          <w:rFonts w:ascii="Arial" w:hAnsi="Arial" w:cs="Arial"/>
          <w:i/>
          <w:sz w:val="20"/>
        </w:rPr>
        <w:t>Izvor: Proračun Općine Mihovljan za 20</w:t>
      </w:r>
      <w:r w:rsidR="00300A25" w:rsidRPr="00735D8A">
        <w:rPr>
          <w:rFonts w:ascii="Arial" w:hAnsi="Arial" w:cs="Arial"/>
          <w:i/>
          <w:sz w:val="20"/>
        </w:rPr>
        <w:t>2</w:t>
      </w:r>
      <w:r w:rsidR="003537F7" w:rsidRPr="00735D8A">
        <w:rPr>
          <w:rFonts w:ascii="Arial" w:hAnsi="Arial" w:cs="Arial"/>
          <w:i/>
          <w:sz w:val="20"/>
        </w:rPr>
        <w:t>4</w:t>
      </w:r>
      <w:r w:rsidRPr="00735D8A">
        <w:rPr>
          <w:rFonts w:ascii="Arial" w:hAnsi="Arial" w:cs="Arial"/>
          <w:i/>
          <w:sz w:val="20"/>
        </w:rPr>
        <w:t>. godinu</w:t>
      </w:r>
      <w:r w:rsidRPr="00735D8A">
        <w:t xml:space="preserve"> </w:t>
      </w:r>
      <w:r w:rsidRPr="00735D8A">
        <w:rPr>
          <w:rFonts w:ascii="Arial" w:hAnsi="Arial" w:cs="Arial"/>
          <w:i/>
          <w:sz w:val="20"/>
        </w:rPr>
        <w:t>i projekcije za 202</w:t>
      </w:r>
      <w:r w:rsidR="003537F7" w:rsidRPr="00735D8A">
        <w:rPr>
          <w:rFonts w:ascii="Arial" w:hAnsi="Arial" w:cs="Arial"/>
          <w:i/>
          <w:sz w:val="20"/>
        </w:rPr>
        <w:t>5</w:t>
      </w:r>
      <w:r w:rsidRPr="00735D8A">
        <w:rPr>
          <w:rFonts w:ascii="Arial" w:hAnsi="Arial" w:cs="Arial"/>
          <w:i/>
          <w:sz w:val="20"/>
        </w:rPr>
        <w:t>. i 202</w:t>
      </w:r>
      <w:r w:rsidR="003537F7" w:rsidRPr="00735D8A">
        <w:rPr>
          <w:rFonts w:ascii="Arial" w:hAnsi="Arial" w:cs="Arial"/>
          <w:i/>
          <w:sz w:val="20"/>
        </w:rPr>
        <w:t>6</w:t>
      </w:r>
      <w:r w:rsidRPr="00735D8A">
        <w:rPr>
          <w:rFonts w:ascii="Arial" w:hAnsi="Arial" w:cs="Arial"/>
          <w:i/>
          <w:sz w:val="20"/>
        </w:rPr>
        <w:t>. godin</w:t>
      </w:r>
      <w:r w:rsidRPr="00D31E7C">
        <w:rPr>
          <w:rFonts w:ascii="Arial" w:hAnsi="Arial" w:cs="Arial"/>
          <w:i/>
          <w:sz w:val="20"/>
        </w:rPr>
        <w:t>u</w:t>
      </w:r>
    </w:p>
    <w:p w14:paraId="295E8BD3" w14:textId="77777777" w:rsidR="008C6ED0" w:rsidRPr="0091178C" w:rsidRDefault="008C6ED0" w:rsidP="008C6ED0">
      <w:pPr>
        <w:spacing w:line="276" w:lineRule="auto"/>
        <w:jc w:val="both"/>
        <w:rPr>
          <w:rFonts w:ascii="Arial" w:hAnsi="Arial" w:cs="Arial"/>
          <w:color w:val="FF0000"/>
        </w:rPr>
      </w:pPr>
    </w:p>
    <w:p w14:paraId="2B26D673" w14:textId="77777777" w:rsidR="008C6ED0" w:rsidRDefault="008C6ED0" w:rsidP="008C6ED0">
      <w:pPr>
        <w:pStyle w:val="Naslov1"/>
        <w:jc w:val="center"/>
        <w:rPr>
          <w:rFonts w:ascii="Arial" w:hAnsi="Arial" w:cs="Arial"/>
        </w:rPr>
      </w:pPr>
      <w:r w:rsidRPr="00753DD7">
        <w:rPr>
          <w:rFonts w:ascii="Arial" w:hAnsi="Arial" w:cs="Arial"/>
        </w:rPr>
        <w:t>PLAN UPRAVLJANJA TRGOVAČKIM DRUŠTVIMA U VLASNIŠTVU</w:t>
      </w:r>
      <w:r>
        <w:rPr>
          <w:rFonts w:ascii="Arial" w:hAnsi="Arial" w:cs="Arial"/>
        </w:rPr>
        <w:t>/SUVLASNIŠTVU</w:t>
      </w:r>
      <w:r w:rsidRPr="00753DD7">
        <w:rPr>
          <w:rFonts w:ascii="Arial" w:hAnsi="Arial" w:cs="Arial"/>
        </w:rPr>
        <w:t xml:space="preserve"> OPĆINE </w:t>
      </w:r>
      <w:r>
        <w:rPr>
          <w:rFonts w:ascii="Arial" w:hAnsi="Arial" w:cs="Arial"/>
        </w:rPr>
        <w:t>MIHOVLJAN</w:t>
      </w:r>
    </w:p>
    <w:p w14:paraId="0BFDC77B" w14:textId="77777777" w:rsidR="008C6ED0" w:rsidRPr="00073905" w:rsidRDefault="008C6ED0" w:rsidP="008C6ED0">
      <w:pPr>
        <w:spacing w:line="276" w:lineRule="auto"/>
        <w:jc w:val="both"/>
        <w:rPr>
          <w:rFonts w:ascii="Arial" w:hAnsi="Arial" w:cs="Arial"/>
          <w:color w:val="000000"/>
        </w:rPr>
      </w:pPr>
    </w:p>
    <w:p w14:paraId="21DA7B06" w14:textId="77777777" w:rsidR="008C6ED0" w:rsidRPr="00F32EC8" w:rsidRDefault="008C6ED0" w:rsidP="008C6ED0">
      <w:pPr>
        <w:pStyle w:val="Odlomakpopisa"/>
        <w:numPr>
          <w:ilvl w:val="0"/>
          <w:numId w:val="5"/>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r>
        <w:rPr>
          <w:rFonts w:ascii="Arial" w:hAnsi="Arial" w:cs="Arial"/>
          <w:b/>
          <w:color w:val="000000" w:themeColor="text1"/>
        </w:rPr>
        <w:t>Mihovljan</w:t>
      </w:r>
    </w:p>
    <w:p w14:paraId="55AE57A4" w14:textId="77777777" w:rsidR="008C6ED0" w:rsidRDefault="008C6ED0" w:rsidP="008C6ED0">
      <w:pPr>
        <w:spacing w:line="276" w:lineRule="auto"/>
        <w:jc w:val="both"/>
        <w:rPr>
          <w:rFonts w:ascii="Arial" w:hAnsi="Arial" w:cs="Arial"/>
          <w:color w:val="000000" w:themeColor="text1"/>
        </w:rPr>
      </w:pPr>
    </w:p>
    <w:p w14:paraId="1C650CD7" w14:textId="77777777" w:rsidR="008C6ED0" w:rsidRPr="00073905" w:rsidRDefault="008C6ED0" w:rsidP="008C6ED0">
      <w:pPr>
        <w:spacing w:line="276" w:lineRule="auto"/>
        <w:jc w:val="both"/>
        <w:rPr>
          <w:rFonts w:ascii="Arial" w:hAnsi="Arial" w:cs="Arial"/>
        </w:rPr>
      </w:pPr>
      <w:r w:rsidRPr="00041FF2">
        <w:rPr>
          <w:rFonts w:ascii="Arial" w:hAnsi="Arial" w:cs="Arial"/>
          <w:color w:val="000000" w:themeColor="text1"/>
        </w:rPr>
        <w:t>Općina ima udjele u vlasništvu sljedećih trgovačkih društava</w:t>
      </w:r>
      <w:r w:rsidRPr="00073905">
        <w:rPr>
          <w:rFonts w:ascii="Arial" w:hAnsi="Arial" w:cs="Arial"/>
        </w:rPr>
        <w:t>:</w:t>
      </w:r>
    </w:p>
    <w:p w14:paraId="6BAA5AE9" w14:textId="77777777" w:rsidR="008C6ED0" w:rsidRPr="00915A15" w:rsidRDefault="008C6ED0" w:rsidP="008C6ED0">
      <w:pPr>
        <w:pStyle w:val="Odlomakpopisa"/>
        <w:numPr>
          <w:ilvl w:val="0"/>
          <w:numId w:val="4"/>
        </w:numPr>
        <w:spacing w:line="276" w:lineRule="auto"/>
        <w:jc w:val="both"/>
        <w:rPr>
          <w:rFonts w:ascii="Arial" w:hAnsi="Arial" w:cs="Arial"/>
          <w:color w:val="000000" w:themeColor="text1"/>
        </w:rPr>
      </w:pPr>
      <w:r w:rsidRPr="00915A15">
        <w:rPr>
          <w:rFonts w:ascii="Arial" w:hAnsi="Arial" w:cs="Arial"/>
          <w:color w:val="000000" w:themeColor="text1"/>
        </w:rPr>
        <w:t>Zagorski vodovod d.o.o. za javnu vodoopskrbu i odvodnju (2,26%)</w:t>
      </w:r>
    </w:p>
    <w:p w14:paraId="016E8F70" w14:textId="77777777" w:rsidR="008C6ED0" w:rsidRPr="00915A15" w:rsidRDefault="008C6ED0" w:rsidP="008C6ED0">
      <w:pPr>
        <w:pStyle w:val="Odlomakpopisa"/>
        <w:numPr>
          <w:ilvl w:val="0"/>
          <w:numId w:val="4"/>
        </w:numPr>
        <w:spacing w:line="276" w:lineRule="auto"/>
        <w:jc w:val="both"/>
        <w:rPr>
          <w:rFonts w:ascii="Arial" w:hAnsi="Arial" w:cs="Arial"/>
          <w:color w:val="000000" w:themeColor="text1"/>
        </w:rPr>
      </w:pPr>
      <w:r w:rsidRPr="00915A15">
        <w:rPr>
          <w:rFonts w:ascii="Arial" w:hAnsi="Arial" w:cs="Arial"/>
          <w:color w:val="000000" w:themeColor="text1"/>
        </w:rPr>
        <w:t xml:space="preserve">Komunalac Konjščina d.o.o. </w:t>
      </w:r>
      <w:r w:rsidRPr="00915A15">
        <w:rPr>
          <w:rFonts w:asciiTheme="minorHAnsi" w:hAnsiTheme="minorHAnsi"/>
          <w:color w:val="000000" w:themeColor="text1"/>
          <w:lang w:eastAsia="en-US"/>
        </w:rPr>
        <w:t>(</w:t>
      </w:r>
      <w:r w:rsidRPr="00915A15">
        <w:rPr>
          <w:rFonts w:ascii="Arial" w:hAnsi="Arial" w:cs="Arial"/>
          <w:color w:val="000000" w:themeColor="text1"/>
        </w:rPr>
        <w:t>1,00%)</w:t>
      </w:r>
    </w:p>
    <w:p w14:paraId="098179A8" w14:textId="77777777" w:rsidR="008C6ED0" w:rsidRPr="002E170E" w:rsidRDefault="008C6ED0" w:rsidP="008C6ED0">
      <w:pPr>
        <w:spacing w:line="276" w:lineRule="auto"/>
        <w:rPr>
          <w:rFonts w:ascii="Arial" w:hAnsi="Arial" w:cs="Arial"/>
          <w:color w:val="000000" w:themeColor="text1"/>
        </w:rPr>
      </w:pPr>
    </w:p>
    <w:p w14:paraId="4724DDD3" w14:textId="77777777" w:rsidR="008C6ED0" w:rsidRPr="00634F0B" w:rsidRDefault="008C6ED0" w:rsidP="008C6ED0">
      <w:pPr>
        <w:pStyle w:val="Odlomakpopisa"/>
        <w:numPr>
          <w:ilvl w:val="0"/>
          <w:numId w:val="5"/>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6C5ECB0B" w14:textId="77777777" w:rsidR="008C6ED0" w:rsidRPr="00073905" w:rsidRDefault="008C6ED0" w:rsidP="008C6ED0">
      <w:pPr>
        <w:spacing w:line="276" w:lineRule="auto"/>
        <w:jc w:val="both"/>
        <w:rPr>
          <w:rFonts w:ascii="Arial" w:hAnsi="Arial" w:cs="Arial"/>
          <w:color w:val="000000"/>
        </w:rPr>
      </w:pPr>
    </w:p>
    <w:p w14:paraId="0BA04FFF" w14:textId="09CBB5E0" w:rsidR="008C6ED0" w:rsidRDefault="008C6ED0" w:rsidP="008C6ED0">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3537F7">
        <w:rPr>
          <w:rFonts w:ascii="Arial" w:hAnsi="Arial" w:cs="Arial"/>
          <w:noProof/>
          <w:color w:val="auto"/>
          <w:sz w:val="22"/>
        </w:rPr>
        <w:t>2</w:t>
      </w:r>
      <w:r w:rsidRPr="00073905">
        <w:rPr>
          <w:rFonts w:ascii="Arial" w:hAnsi="Arial" w:cs="Arial"/>
          <w:color w:val="auto"/>
          <w:sz w:val="22"/>
        </w:rPr>
        <w:fldChar w:fldCharType="end"/>
      </w:r>
      <w:r>
        <w:rPr>
          <w:rFonts w:ascii="Arial" w:hAnsi="Arial" w:cs="Arial"/>
          <w:color w:val="auto"/>
          <w:sz w:val="22"/>
        </w:rPr>
        <w:t>.</w:t>
      </w:r>
      <w:r w:rsidRPr="00073905">
        <w:rPr>
          <w:rFonts w:ascii="Arial" w:hAnsi="Arial" w:cs="Arial"/>
          <w:color w:val="auto"/>
          <w:sz w:val="22"/>
        </w:rPr>
        <w:t xml:space="preserve"> Registar imenovanih članova nadzornog odbora i uprava trgovačkih društava</w:t>
      </w:r>
    </w:p>
    <w:tbl>
      <w:tblPr>
        <w:tblStyle w:val="Reetkatablice"/>
        <w:tblW w:w="4396" w:type="pct"/>
        <w:jc w:val="center"/>
        <w:tblLook w:val="04A0" w:firstRow="1" w:lastRow="0" w:firstColumn="1" w:lastColumn="0" w:noHBand="0" w:noVBand="1"/>
      </w:tblPr>
      <w:tblGrid>
        <w:gridCol w:w="1634"/>
        <w:gridCol w:w="3809"/>
        <w:gridCol w:w="2774"/>
      </w:tblGrid>
      <w:tr w:rsidR="008C6ED0" w:rsidRPr="00F8134E" w14:paraId="5B105CFB" w14:textId="77777777" w:rsidTr="00CF6786">
        <w:trPr>
          <w:jc w:val="center"/>
        </w:trPr>
        <w:tc>
          <w:tcPr>
            <w:tcW w:w="994" w:type="pct"/>
            <w:shd w:val="clear" w:color="auto" w:fill="808080"/>
            <w:vAlign w:val="center"/>
          </w:tcPr>
          <w:p w14:paraId="2029ABCD" w14:textId="77777777" w:rsidR="008C6ED0" w:rsidRPr="00F8134E" w:rsidRDefault="008C6ED0" w:rsidP="00CF6786">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2318" w:type="pct"/>
            <w:shd w:val="clear" w:color="auto" w:fill="808080"/>
            <w:vAlign w:val="center"/>
          </w:tcPr>
          <w:p w14:paraId="79B099DB" w14:textId="77777777" w:rsidR="008C6ED0" w:rsidRPr="00F8134E" w:rsidRDefault="008C6ED0" w:rsidP="00CF6786">
            <w:pPr>
              <w:jc w:val="center"/>
              <w:rPr>
                <w:rFonts w:ascii="Arial" w:hAnsi="Arial" w:cs="Arial"/>
                <w:b/>
                <w:color w:val="FFFFFF"/>
                <w:sz w:val="20"/>
                <w:szCs w:val="20"/>
              </w:rPr>
            </w:pPr>
            <w:r>
              <w:rPr>
                <w:rFonts w:ascii="Arial" w:hAnsi="Arial" w:cs="Arial"/>
                <w:b/>
                <w:bCs/>
                <w:color w:val="FFFFFF"/>
                <w:sz w:val="20"/>
                <w:szCs w:val="20"/>
              </w:rPr>
              <w:t>Nadzorni odbor</w:t>
            </w:r>
          </w:p>
        </w:tc>
        <w:tc>
          <w:tcPr>
            <w:tcW w:w="1688" w:type="pct"/>
            <w:shd w:val="clear" w:color="auto" w:fill="808080"/>
            <w:vAlign w:val="center"/>
          </w:tcPr>
          <w:p w14:paraId="070B6438" w14:textId="77777777" w:rsidR="008C6ED0" w:rsidRPr="00F8134E" w:rsidRDefault="008C6ED0" w:rsidP="00CF6786">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8C6ED0" w:rsidRPr="00F8134E" w14:paraId="06F74016" w14:textId="77777777" w:rsidTr="00CF6786">
        <w:trPr>
          <w:trHeight w:val="147"/>
          <w:jc w:val="center"/>
        </w:trPr>
        <w:tc>
          <w:tcPr>
            <w:tcW w:w="994" w:type="pct"/>
            <w:vMerge w:val="restart"/>
            <w:shd w:val="clear" w:color="auto" w:fill="D9D9D9"/>
            <w:vAlign w:val="center"/>
          </w:tcPr>
          <w:p w14:paraId="1DCC0292" w14:textId="77777777" w:rsidR="008C6ED0" w:rsidRPr="00E14555" w:rsidRDefault="008C6ED0" w:rsidP="00CF6786">
            <w:pPr>
              <w:jc w:val="center"/>
              <w:rPr>
                <w:rFonts w:ascii="Arial" w:hAnsi="Arial" w:cs="Arial"/>
                <w:b/>
                <w:color w:val="000000" w:themeColor="text1"/>
                <w:sz w:val="20"/>
                <w:szCs w:val="20"/>
              </w:rPr>
            </w:pPr>
            <w:r w:rsidRPr="00915A15">
              <w:rPr>
                <w:rFonts w:ascii="Arial" w:hAnsi="Arial" w:cs="Arial"/>
                <w:b/>
                <w:color w:val="000000" w:themeColor="text1"/>
                <w:sz w:val="20"/>
                <w:szCs w:val="20"/>
              </w:rPr>
              <w:t>Zagorski vodovod d.o.o.</w:t>
            </w:r>
          </w:p>
        </w:tc>
        <w:tc>
          <w:tcPr>
            <w:tcW w:w="2318" w:type="pct"/>
            <w:shd w:val="clear" w:color="auto" w:fill="auto"/>
            <w:vAlign w:val="center"/>
          </w:tcPr>
          <w:p w14:paraId="368B5868" w14:textId="0DF5C75E"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Mišel Mrkoci</w:t>
            </w:r>
          </w:p>
        </w:tc>
        <w:tc>
          <w:tcPr>
            <w:tcW w:w="1688" w:type="pct"/>
            <w:vMerge w:val="restart"/>
            <w:shd w:val="clear" w:color="auto" w:fill="auto"/>
            <w:vAlign w:val="center"/>
          </w:tcPr>
          <w:p w14:paraId="1ACB5E8E" w14:textId="77777777" w:rsidR="008C6ED0" w:rsidRPr="004F72AF" w:rsidRDefault="008C6ED0" w:rsidP="00CF6786">
            <w:pPr>
              <w:jc w:val="center"/>
              <w:rPr>
                <w:rFonts w:ascii="Arial" w:hAnsi="Arial" w:cs="Arial"/>
                <w:color w:val="000000" w:themeColor="text1"/>
                <w:sz w:val="20"/>
                <w:szCs w:val="20"/>
              </w:rPr>
            </w:pPr>
            <w:r w:rsidRPr="004F72AF">
              <w:rPr>
                <w:rFonts w:ascii="Arial" w:hAnsi="Arial" w:cs="Arial"/>
                <w:color w:val="000000" w:themeColor="text1"/>
                <w:sz w:val="20"/>
                <w:szCs w:val="20"/>
              </w:rPr>
              <w:t>Mario Mihovilić - direktor</w:t>
            </w:r>
          </w:p>
        </w:tc>
      </w:tr>
      <w:tr w:rsidR="008C6ED0" w:rsidRPr="00F8134E" w14:paraId="20800787" w14:textId="77777777" w:rsidTr="00CF6786">
        <w:trPr>
          <w:trHeight w:val="141"/>
          <w:jc w:val="center"/>
        </w:trPr>
        <w:tc>
          <w:tcPr>
            <w:tcW w:w="994" w:type="pct"/>
            <w:vMerge/>
            <w:shd w:val="clear" w:color="auto" w:fill="D9D9D9"/>
            <w:vAlign w:val="center"/>
          </w:tcPr>
          <w:p w14:paraId="56623EF1"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1215912D" w14:textId="621FA27A"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Krunoslav  Klancir</w:t>
            </w:r>
          </w:p>
        </w:tc>
        <w:tc>
          <w:tcPr>
            <w:tcW w:w="1688" w:type="pct"/>
            <w:vMerge/>
            <w:shd w:val="clear" w:color="auto" w:fill="auto"/>
            <w:vAlign w:val="center"/>
          </w:tcPr>
          <w:p w14:paraId="606F14DB" w14:textId="77777777" w:rsidR="008C6ED0" w:rsidRPr="004F72AF" w:rsidRDefault="008C6ED0" w:rsidP="00CF6786">
            <w:pPr>
              <w:jc w:val="center"/>
              <w:rPr>
                <w:rFonts w:ascii="Arial" w:hAnsi="Arial" w:cs="Arial"/>
                <w:color w:val="000000" w:themeColor="text1"/>
                <w:sz w:val="20"/>
                <w:szCs w:val="20"/>
              </w:rPr>
            </w:pPr>
          </w:p>
        </w:tc>
      </w:tr>
      <w:tr w:rsidR="008C6ED0" w:rsidRPr="00F8134E" w14:paraId="2827AFCA" w14:textId="77777777" w:rsidTr="00CF6786">
        <w:trPr>
          <w:trHeight w:val="141"/>
          <w:jc w:val="center"/>
        </w:trPr>
        <w:tc>
          <w:tcPr>
            <w:tcW w:w="994" w:type="pct"/>
            <w:vMerge/>
            <w:shd w:val="clear" w:color="auto" w:fill="D9D9D9"/>
            <w:vAlign w:val="center"/>
          </w:tcPr>
          <w:p w14:paraId="6AAD8415"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1DB102C1" w14:textId="4B3C7557"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Doc.dr. sc. Kristijan Kotarski</w:t>
            </w:r>
          </w:p>
        </w:tc>
        <w:tc>
          <w:tcPr>
            <w:tcW w:w="1688" w:type="pct"/>
            <w:vMerge/>
            <w:shd w:val="clear" w:color="auto" w:fill="auto"/>
            <w:vAlign w:val="center"/>
          </w:tcPr>
          <w:p w14:paraId="2AC379E2" w14:textId="77777777" w:rsidR="008C6ED0" w:rsidRPr="004F72AF" w:rsidRDefault="008C6ED0" w:rsidP="00CF6786">
            <w:pPr>
              <w:jc w:val="center"/>
              <w:rPr>
                <w:rFonts w:ascii="Arial" w:hAnsi="Arial" w:cs="Arial"/>
                <w:color w:val="000000" w:themeColor="text1"/>
                <w:sz w:val="20"/>
                <w:szCs w:val="20"/>
              </w:rPr>
            </w:pPr>
          </w:p>
        </w:tc>
      </w:tr>
      <w:tr w:rsidR="008C6ED0" w:rsidRPr="00F8134E" w14:paraId="09CD6E7A" w14:textId="77777777" w:rsidTr="00CF6786">
        <w:trPr>
          <w:trHeight w:val="141"/>
          <w:jc w:val="center"/>
        </w:trPr>
        <w:tc>
          <w:tcPr>
            <w:tcW w:w="994" w:type="pct"/>
            <w:vMerge/>
            <w:shd w:val="clear" w:color="auto" w:fill="D9D9D9"/>
            <w:vAlign w:val="center"/>
          </w:tcPr>
          <w:p w14:paraId="158FA650"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42EBFAF1" w14:textId="4D69F853"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Matija Tramišak</w:t>
            </w:r>
          </w:p>
        </w:tc>
        <w:tc>
          <w:tcPr>
            <w:tcW w:w="1688" w:type="pct"/>
            <w:vMerge/>
            <w:shd w:val="clear" w:color="auto" w:fill="auto"/>
            <w:vAlign w:val="center"/>
          </w:tcPr>
          <w:p w14:paraId="7206CC02" w14:textId="77777777" w:rsidR="008C6ED0" w:rsidRPr="004F72AF" w:rsidRDefault="008C6ED0" w:rsidP="00CF6786">
            <w:pPr>
              <w:jc w:val="center"/>
              <w:rPr>
                <w:rFonts w:ascii="Arial" w:hAnsi="Arial" w:cs="Arial"/>
                <w:color w:val="000000" w:themeColor="text1"/>
                <w:sz w:val="20"/>
                <w:szCs w:val="20"/>
              </w:rPr>
            </w:pPr>
          </w:p>
        </w:tc>
      </w:tr>
      <w:tr w:rsidR="008C6ED0" w:rsidRPr="00F8134E" w14:paraId="18C94C97" w14:textId="77777777" w:rsidTr="00CF6786">
        <w:trPr>
          <w:trHeight w:val="141"/>
          <w:jc w:val="center"/>
        </w:trPr>
        <w:tc>
          <w:tcPr>
            <w:tcW w:w="994" w:type="pct"/>
            <w:vMerge/>
            <w:shd w:val="clear" w:color="auto" w:fill="D9D9D9"/>
            <w:vAlign w:val="center"/>
          </w:tcPr>
          <w:p w14:paraId="2913FAA4"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7E832184" w14:textId="189A8F21"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 xml:space="preserve">Miljenko Štabek </w:t>
            </w:r>
          </w:p>
        </w:tc>
        <w:tc>
          <w:tcPr>
            <w:tcW w:w="1688" w:type="pct"/>
            <w:vMerge/>
            <w:shd w:val="clear" w:color="auto" w:fill="auto"/>
            <w:vAlign w:val="center"/>
          </w:tcPr>
          <w:p w14:paraId="07A9D126" w14:textId="77777777" w:rsidR="008C6ED0" w:rsidRPr="004F72AF" w:rsidRDefault="008C6ED0" w:rsidP="00CF6786">
            <w:pPr>
              <w:jc w:val="center"/>
              <w:rPr>
                <w:rFonts w:ascii="Arial" w:hAnsi="Arial" w:cs="Arial"/>
                <w:color w:val="000000" w:themeColor="text1"/>
                <w:sz w:val="20"/>
                <w:szCs w:val="20"/>
              </w:rPr>
            </w:pPr>
          </w:p>
        </w:tc>
      </w:tr>
      <w:tr w:rsidR="008C6ED0" w:rsidRPr="00F8134E" w14:paraId="120E6362" w14:textId="77777777" w:rsidTr="00CF6786">
        <w:trPr>
          <w:trHeight w:val="141"/>
          <w:jc w:val="center"/>
        </w:trPr>
        <w:tc>
          <w:tcPr>
            <w:tcW w:w="994" w:type="pct"/>
            <w:vMerge/>
            <w:shd w:val="clear" w:color="auto" w:fill="D9D9D9"/>
            <w:vAlign w:val="center"/>
          </w:tcPr>
          <w:p w14:paraId="7D8BEFA7"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7C75DFB6" w14:textId="68A3603A"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 xml:space="preserve">Tomislav Kolarić </w:t>
            </w:r>
          </w:p>
        </w:tc>
        <w:tc>
          <w:tcPr>
            <w:tcW w:w="1688" w:type="pct"/>
            <w:vMerge/>
            <w:shd w:val="clear" w:color="auto" w:fill="auto"/>
            <w:vAlign w:val="center"/>
          </w:tcPr>
          <w:p w14:paraId="511447AC" w14:textId="77777777" w:rsidR="008C6ED0" w:rsidRPr="004F72AF" w:rsidRDefault="008C6ED0" w:rsidP="00CF6786">
            <w:pPr>
              <w:jc w:val="center"/>
              <w:rPr>
                <w:rFonts w:ascii="Arial" w:hAnsi="Arial" w:cs="Arial"/>
                <w:color w:val="000000" w:themeColor="text1"/>
                <w:sz w:val="20"/>
                <w:szCs w:val="20"/>
              </w:rPr>
            </w:pPr>
          </w:p>
        </w:tc>
      </w:tr>
      <w:tr w:rsidR="008C6ED0" w:rsidRPr="00F8134E" w14:paraId="488F2559" w14:textId="77777777" w:rsidTr="00CF6786">
        <w:trPr>
          <w:trHeight w:val="141"/>
          <w:jc w:val="center"/>
        </w:trPr>
        <w:tc>
          <w:tcPr>
            <w:tcW w:w="994" w:type="pct"/>
            <w:vMerge/>
            <w:shd w:val="clear" w:color="auto" w:fill="D9D9D9"/>
            <w:vAlign w:val="center"/>
          </w:tcPr>
          <w:p w14:paraId="4D076E88"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31283FA2" w14:textId="1FBA266B"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 xml:space="preserve">Marijan </w:t>
            </w:r>
            <w:r w:rsidR="00E9409C">
              <w:rPr>
                <w:rFonts w:ascii="Arial" w:hAnsi="Arial" w:cs="Arial"/>
                <w:color w:val="000000" w:themeColor="text1"/>
                <w:sz w:val="20"/>
                <w:szCs w:val="20"/>
              </w:rPr>
              <w:t>M</w:t>
            </w:r>
            <w:r>
              <w:rPr>
                <w:rFonts w:ascii="Arial" w:hAnsi="Arial" w:cs="Arial"/>
                <w:color w:val="000000" w:themeColor="text1"/>
                <w:sz w:val="20"/>
                <w:szCs w:val="20"/>
              </w:rPr>
              <w:t xml:space="preserve">aček </w:t>
            </w:r>
          </w:p>
        </w:tc>
        <w:tc>
          <w:tcPr>
            <w:tcW w:w="1688" w:type="pct"/>
            <w:vMerge/>
            <w:shd w:val="clear" w:color="auto" w:fill="auto"/>
            <w:vAlign w:val="center"/>
          </w:tcPr>
          <w:p w14:paraId="701DF6BA" w14:textId="77777777" w:rsidR="008C6ED0" w:rsidRPr="004F72AF" w:rsidRDefault="008C6ED0" w:rsidP="00CF6786">
            <w:pPr>
              <w:jc w:val="center"/>
              <w:rPr>
                <w:rFonts w:ascii="Arial" w:hAnsi="Arial" w:cs="Arial"/>
                <w:color w:val="000000" w:themeColor="text1"/>
                <w:sz w:val="20"/>
                <w:szCs w:val="20"/>
              </w:rPr>
            </w:pPr>
          </w:p>
        </w:tc>
      </w:tr>
      <w:tr w:rsidR="008C6ED0" w:rsidRPr="00F8134E" w14:paraId="3D5A7542" w14:textId="77777777" w:rsidTr="00CF6786">
        <w:trPr>
          <w:trHeight w:val="141"/>
          <w:jc w:val="center"/>
        </w:trPr>
        <w:tc>
          <w:tcPr>
            <w:tcW w:w="994" w:type="pct"/>
            <w:vMerge/>
            <w:shd w:val="clear" w:color="auto" w:fill="D9D9D9"/>
            <w:vAlign w:val="center"/>
          </w:tcPr>
          <w:p w14:paraId="369890D6"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15F942DA" w14:textId="6CC29512" w:rsidR="008C6ED0" w:rsidRPr="004E6924" w:rsidRDefault="00D26725" w:rsidP="00CF6786">
            <w:pPr>
              <w:rPr>
                <w:rFonts w:ascii="Arial" w:hAnsi="Arial" w:cs="Arial"/>
                <w:color w:val="000000" w:themeColor="text1"/>
                <w:sz w:val="20"/>
                <w:szCs w:val="20"/>
              </w:rPr>
            </w:pPr>
            <w:r w:rsidRPr="009D1D36">
              <w:rPr>
                <w:rFonts w:ascii="Arial" w:hAnsi="Arial" w:cs="Arial"/>
                <w:color w:val="000000" w:themeColor="text1"/>
                <w:sz w:val="20"/>
                <w:szCs w:val="20"/>
              </w:rPr>
              <w:t>Zdravko Halambek</w:t>
            </w:r>
          </w:p>
        </w:tc>
        <w:tc>
          <w:tcPr>
            <w:tcW w:w="1688" w:type="pct"/>
            <w:vMerge/>
            <w:shd w:val="clear" w:color="auto" w:fill="auto"/>
            <w:vAlign w:val="center"/>
          </w:tcPr>
          <w:p w14:paraId="16866842" w14:textId="77777777" w:rsidR="008C6ED0" w:rsidRPr="004F72AF" w:rsidRDefault="008C6ED0" w:rsidP="00CF6786">
            <w:pPr>
              <w:jc w:val="center"/>
              <w:rPr>
                <w:rFonts w:ascii="Arial" w:hAnsi="Arial" w:cs="Arial"/>
                <w:color w:val="000000" w:themeColor="text1"/>
                <w:sz w:val="20"/>
                <w:szCs w:val="20"/>
              </w:rPr>
            </w:pPr>
          </w:p>
        </w:tc>
      </w:tr>
      <w:tr w:rsidR="008C6ED0" w:rsidRPr="00F8134E" w14:paraId="24D8B8C8" w14:textId="77777777" w:rsidTr="00CF6786">
        <w:trPr>
          <w:trHeight w:val="141"/>
          <w:jc w:val="center"/>
        </w:trPr>
        <w:tc>
          <w:tcPr>
            <w:tcW w:w="994" w:type="pct"/>
            <w:vMerge/>
            <w:shd w:val="clear" w:color="auto" w:fill="D9D9D9"/>
            <w:vAlign w:val="center"/>
          </w:tcPr>
          <w:p w14:paraId="5251312E"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0FD88123" w14:textId="27651AD1" w:rsidR="008C6ED0" w:rsidRPr="004E6924" w:rsidRDefault="008C6ED0" w:rsidP="00CF6786">
            <w:pPr>
              <w:rPr>
                <w:rFonts w:ascii="Arial" w:hAnsi="Arial" w:cs="Arial"/>
                <w:color w:val="000000" w:themeColor="text1"/>
                <w:sz w:val="20"/>
                <w:szCs w:val="20"/>
              </w:rPr>
            </w:pPr>
          </w:p>
        </w:tc>
        <w:tc>
          <w:tcPr>
            <w:tcW w:w="1688" w:type="pct"/>
            <w:vMerge/>
            <w:shd w:val="clear" w:color="auto" w:fill="auto"/>
            <w:vAlign w:val="center"/>
          </w:tcPr>
          <w:p w14:paraId="7FDEE3DE" w14:textId="77777777" w:rsidR="008C6ED0" w:rsidRPr="004F72AF" w:rsidRDefault="008C6ED0" w:rsidP="00CF6786">
            <w:pPr>
              <w:jc w:val="center"/>
              <w:rPr>
                <w:rFonts w:ascii="Arial" w:hAnsi="Arial" w:cs="Arial"/>
                <w:color w:val="000000" w:themeColor="text1"/>
                <w:sz w:val="20"/>
                <w:szCs w:val="20"/>
              </w:rPr>
            </w:pPr>
          </w:p>
        </w:tc>
      </w:tr>
      <w:tr w:rsidR="008C6ED0" w:rsidRPr="00F8134E" w14:paraId="37F083F4" w14:textId="77777777" w:rsidTr="00CF6786">
        <w:trPr>
          <w:trHeight w:val="890"/>
          <w:jc w:val="center"/>
        </w:trPr>
        <w:tc>
          <w:tcPr>
            <w:tcW w:w="994" w:type="pct"/>
            <w:shd w:val="clear" w:color="auto" w:fill="D9D9D9"/>
            <w:vAlign w:val="center"/>
          </w:tcPr>
          <w:p w14:paraId="29359152" w14:textId="77777777" w:rsidR="008C6ED0" w:rsidRPr="004334A2" w:rsidRDefault="008C6ED0" w:rsidP="00CF6786">
            <w:pPr>
              <w:jc w:val="center"/>
              <w:rPr>
                <w:rFonts w:ascii="Arial" w:hAnsi="Arial" w:cs="Arial"/>
                <w:b/>
                <w:color w:val="FF0000"/>
                <w:sz w:val="20"/>
                <w:szCs w:val="20"/>
              </w:rPr>
            </w:pPr>
            <w:r w:rsidRPr="004F72AF">
              <w:rPr>
                <w:rFonts w:ascii="Arial" w:hAnsi="Arial" w:cs="Arial"/>
                <w:b/>
                <w:color w:val="000000" w:themeColor="text1"/>
                <w:sz w:val="20"/>
                <w:szCs w:val="20"/>
              </w:rPr>
              <w:t>Komunalac Konjščina d.o.o.</w:t>
            </w:r>
          </w:p>
        </w:tc>
        <w:tc>
          <w:tcPr>
            <w:tcW w:w="2318" w:type="pct"/>
            <w:shd w:val="clear" w:color="auto" w:fill="auto"/>
            <w:vAlign w:val="center"/>
          </w:tcPr>
          <w:p w14:paraId="0714C744" w14:textId="77777777" w:rsidR="008C6ED0" w:rsidRPr="003552B1" w:rsidRDefault="008C6ED0" w:rsidP="00CF6786">
            <w:pPr>
              <w:jc w:val="center"/>
              <w:rPr>
                <w:rFonts w:ascii="Arial" w:hAnsi="Arial" w:cs="Arial"/>
                <w:color w:val="000000" w:themeColor="text1"/>
                <w:sz w:val="20"/>
                <w:szCs w:val="20"/>
              </w:rPr>
            </w:pPr>
            <w:r>
              <w:rPr>
                <w:rFonts w:ascii="Arial" w:hAnsi="Arial" w:cs="Arial"/>
                <w:color w:val="000000" w:themeColor="text1"/>
                <w:sz w:val="20"/>
                <w:szCs w:val="20"/>
              </w:rPr>
              <w:t>Društvo nema nadzorni odbor</w:t>
            </w:r>
          </w:p>
        </w:tc>
        <w:tc>
          <w:tcPr>
            <w:tcW w:w="1688" w:type="pct"/>
            <w:shd w:val="clear" w:color="auto" w:fill="auto"/>
            <w:vAlign w:val="center"/>
          </w:tcPr>
          <w:p w14:paraId="432D3253" w14:textId="77777777" w:rsidR="008C6ED0" w:rsidRPr="004F72AF" w:rsidRDefault="008C6ED0" w:rsidP="00CF6786">
            <w:pPr>
              <w:jc w:val="center"/>
              <w:rPr>
                <w:rFonts w:ascii="Arial" w:hAnsi="Arial" w:cs="Arial"/>
                <w:color w:val="000000" w:themeColor="text1"/>
                <w:sz w:val="20"/>
                <w:szCs w:val="20"/>
              </w:rPr>
            </w:pPr>
            <w:r w:rsidRPr="004F72AF">
              <w:rPr>
                <w:rFonts w:ascii="Arial" w:hAnsi="Arial" w:cs="Arial"/>
                <w:color w:val="000000" w:themeColor="text1"/>
                <w:sz w:val="20"/>
                <w:szCs w:val="20"/>
              </w:rPr>
              <w:t>Stjepan Zajec - direktor</w:t>
            </w:r>
          </w:p>
        </w:tc>
      </w:tr>
    </w:tbl>
    <w:p w14:paraId="2102ED67" w14:textId="77777777" w:rsidR="008C6ED0" w:rsidRPr="00073905" w:rsidRDefault="008C6ED0" w:rsidP="008C6ED0">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Pr="00073905">
        <w:rPr>
          <w:rFonts w:ascii="Arial" w:hAnsi="Arial" w:cs="Arial"/>
          <w:color w:val="000000" w:themeColor="text1"/>
        </w:rPr>
        <w:t xml:space="preserve"> </w:t>
      </w:r>
      <w:r w:rsidRPr="00073905">
        <w:rPr>
          <w:rFonts w:ascii="Arial" w:hAnsi="Arial" w:cs="Arial"/>
          <w:i/>
          <w:color w:val="000000" w:themeColor="text1"/>
          <w:sz w:val="20"/>
          <w:szCs w:val="20"/>
        </w:rPr>
        <w:t>https://sudreg.pravosudje.hr;</w:t>
      </w:r>
      <w:r>
        <w:rPr>
          <w:rFonts w:ascii="Arial" w:hAnsi="Arial" w:cs="Arial"/>
          <w:i/>
          <w:color w:val="000000" w:themeColor="text1"/>
          <w:sz w:val="20"/>
          <w:szCs w:val="20"/>
        </w:rPr>
        <w:t xml:space="preserve"> </w:t>
      </w:r>
      <w:r w:rsidRPr="00073905">
        <w:rPr>
          <w:rFonts w:ascii="Arial" w:hAnsi="Arial" w:cs="Arial"/>
          <w:i/>
          <w:color w:val="000000" w:themeColor="text1"/>
          <w:sz w:val="20"/>
          <w:szCs w:val="20"/>
        </w:rPr>
        <w:t xml:space="preserve">Općina </w:t>
      </w:r>
      <w:r>
        <w:rPr>
          <w:rFonts w:ascii="Arial" w:hAnsi="Arial" w:cs="Arial"/>
          <w:i/>
          <w:color w:val="000000" w:themeColor="text1"/>
          <w:sz w:val="20"/>
          <w:szCs w:val="20"/>
        </w:rPr>
        <w:t>Mihovljan</w:t>
      </w:r>
    </w:p>
    <w:p w14:paraId="0956AAC1" w14:textId="77777777" w:rsidR="008C6ED0" w:rsidRPr="00073905" w:rsidRDefault="008C6ED0" w:rsidP="008C6ED0">
      <w:pPr>
        <w:pStyle w:val="Odlomakpopisa"/>
        <w:numPr>
          <w:ilvl w:val="0"/>
          <w:numId w:val="5"/>
        </w:numPr>
        <w:spacing w:line="276" w:lineRule="auto"/>
        <w:jc w:val="both"/>
        <w:rPr>
          <w:rFonts w:ascii="Arial" w:hAnsi="Arial" w:cs="Arial"/>
          <w:b/>
          <w:color w:val="000000"/>
        </w:rPr>
      </w:pPr>
      <w:r w:rsidRPr="00073905">
        <w:rPr>
          <w:rFonts w:ascii="Arial" w:hAnsi="Arial" w:cs="Arial"/>
          <w:b/>
          <w:color w:val="000000"/>
        </w:rPr>
        <w:t>Ciljevi upravljanja trgovačkim društvima u vlasništvu</w:t>
      </w:r>
      <w:r>
        <w:rPr>
          <w:rFonts w:ascii="Arial" w:hAnsi="Arial" w:cs="Arial"/>
          <w:b/>
          <w:color w:val="000000"/>
        </w:rPr>
        <w:t>/suvlasništvu</w:t>
      </w:r>
      <w:r w:rsidRPr="00073905">
        <w:rPr>
          <w:rFonts w:ascii="Arial" w:hAnsi="Arial" w:cs="Arial"/>
          <w:b/>
          <w:color w:val="000000"/>
        </w:rPr>
        <w:t xml:space="preserve"> </w:t>
      </w:r>
      <w:r w:rsidRPr="00073905">
        <w:rPr>
          <w:rFonts w:ascii="Arial" w:hAnsi="Arial" w:cs="Arial"/>
          <w:b/>
          <w:color w:val="000000" w:themeColor="text1"/>
        </w:rPr>
        <w:t xml:space="preserve">Općine </w:t>
      </w:r>
      <w:r>
        <w:rPr>
          <w:rFonts w:ascii="Arial" w:hAnsi="Arial" w:cs="Arial"/>
          <w:b/>
          <w:color w:val="000000" w:themeColor="text1"/>
        </w:rPr>
        <w:t>Mihovljan</w:t>
      </w:r>
    </w:p>
    <w:p w14:paraId="5CE164A9" w14:textId="77777777" w:rsidR="008C6ED0" w:rsidRPr="00073905" w:rsidRDefault="008C6ED0" w:rsidP="008C6ED0">
      <w:pPr>
        <w:spacing w:line="276" w:lineRule="auto"/>
        <w:jc w:val="both"/>
        <w:rPr>
          <w:rFonts w:ascii="Arial" w:hAnsi="Arial" w:cs="Arial"/>
          <w:b/>
          <w:color w:val="000000"/>
        </w:rPr>
      </w:pPr>
    </w:p>
    <w:p w14:paraId="4DDF8A39" w14:textId="77777777" w:rsidR="008C6ED0" w:rsidRDefault="008C6ED0" w:rsidP="008C6ED0">
      <w:pPr>
        <w:pStyle w:val="Odlomakpopisa"/>
        <w:numPr>
          <w:ilvl w:val="0"/>
          <w:numId w:val="6"/>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Općina </w:t>
      </w:r>
      <w:r>
        <w:rPr>
          <w:rFonts w:ascii="Arial" w:hAnsi="Arial" w:cs="Arial"/>
          <w:color w:val="000000"/>
        </w:rPr>
        <w:t>Mihovljan</w:t>
      </w:r>
      <w:r w:rsidRPr="002F6420">
        <w:rPr>
          <w:rFonts w:ascii="Arial" w:hAnsi="Arial" w:cs="Arial"/>
          <w:color w:val="000000"/>
        </w:rPr>
        <w:t xml:space="preserve"> ima poslovni udio, kako bi ta društva poslovala ekonomski opravdano i prema zakonskim odredbama </w:t>
      </w:r>
    </w:p>
    <w:p w14:paraId="13C69CF4" w14:textId="77777777" w:rsidR="008C6ED0" w:rsidRPr="00992DC0" w:rsidRDefault="008C6ED0" w:rsidP="008C6ED0">
      <w:pPr>
        <w:pStyle w:val="Odlomakpopisa"/>
        <w:numPr>
          <w:ilvl w:val="0"/>
          <w:numId w:val="6"/>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Pr>
          <w:rFonts w:ascii="Arial" w:hAnsi="Arial" w:cs="Arial"/>
          <w:color w:val="000000" w:themeColor="text1"/>
        </w:rPr>
        <w:t>/suvlasništvu</w:t>
      </w:r>
      <w:r w:rsidRPr="002F6420">
        <w:rPr>
          <w:rFonts w:ascii="Arial" w:hAnsi="Arial" w:cs="Arial"/>
          <w:color w:val="000000" w:themeColor="text1"/>
        </w:rPr>
        <w:t xml:space="preserve"> Općine </w:t>
      </w:r>
    </w:p>
    <w:p w14:paraId="457FF3DD" w14:textId="77777777" w:rsidR="008C6ED0" w:rsidRPr="00992DC0" w:rsidRDefault="008C6ED0" w:rsidP="008C6ED0">
      <w:pPr>
        <w:pStyle w:val="Odlomakpopisa"/>
        <w:numPr>
          <w:ilvl w:val="0"/>
          <w:numId w:val="6"/>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14:paraId="58BB3A1A" w14:textId="77777777" w:rsidR="008C6ED0" w:rsidRPr="00073905" w:rsidRDefault="008C6ED0" w:rsidP="008C6ED0">
      <w:pPr>
        <w:spacing w:line="276" w:lineRule="auto"/>
        <w:jc w:val="both"/>
        <w:rPr>
          <w:rFonts w:ascii="Arial" w:hAnsi="Arial" w:cs="Arial"/>
          <w:color w:val="000000"/>
        </w:rPr>
      </w:pPr>
    </w:p>
    <w:p w14:paraId="21B0E8F7" w14:textId="77777777" w:rsidR="008C6ED0" w:rsidRPr="00753DD7" w:rsidRDefault="008C6ED0" w:rsidP="008C6ED0">
      <w:pPr>
        <w:pStyle w:val="Naslov1"/>
        <w:jc w:val="center"/>
        <w:rPr>
          <w:rFonts w:ascii="Arial" w:hAnsi="Arial" w:cs="Arial"/>
        </w:rPr>
      </w:pPr>
      <w:r w:rsidRPr="00753DD7">
        <w:rPr>
          <w:rFonts w:ascii="Arial" w:hAnsi="Arial" w:cs="Arial"/>
        </w:rPr>
        <w:lastRenderedPageBreak/>
        <w:t xml:space="preserve">PLAN UPRAVLJANJA I RASPOLAGANJA POSLOVNIM PROSTORIMA U VLASNIŠTVU OPĆINE </w:t>
      </w:r>
      <w:r>
        <w:rPr>
          <w:rFonts w:ascii="Arial" w:hAnsi="Arial" w:cs="Arial"/>
        </w:rPr>
        <w:t>MIHOVLJAN</w:t>
      </w:r>
    </w:p>
    <w:p w14:paraId="1AE60654" w14:textId="77777777" w:rsidR="008C6ED0" w:rsidRPr="00073905" w:rsidRDefault="008C6ED0" w:rsidP="008C6ED0">
      <w:pPr>
        <w:spacing w:line="276" w:lineRule="auto"/>
        <w:jc w:val="both"/>
        <w:rPr>
          <w:rFonts w:ascii="Arial" w:hAnsi="Arial" w:cs="Arial"/>
          <w:color w:val="000000"/>
        </w:rPr>
      </w:pPr>
    </w:p>
    <w:p w14:paraId="058D79A5" w14:textId="77777777" w:rsidR="008C6ED0" w:rsidRPr="00073905" w:rsidRDefault="008C6ED0" w:rsidP="008C6ED0">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Pr="002F6420">
        <w:rPr>
          <w:rFonts w:ascii="Arial" w:hAnsi="Arial" w:cs="Arial"/>
          <w:color w:val="000000"/>
        </w:rPr>
        <w:t>(„Narodne novine“, br. 125/11,64/15, 112/18)</w:t>
      </w:r>
      <w:r w:rsidRPr="00073905">
        <w:rPr>
          <w:rFonts w:ascii="Arial" w:hAnsi="Arial" w:cs="Arial"/>
          <w:color w:val="000000"/>
        </w:rPr>
        <w:t xml:space="preserve">, poslovne zgrade, poslovne prostorije, garaže i garažna mjesta. </w:t>
      </w:r>
    </w:p>
    <w:p w14:paraId="1F805A1A" w14:textId="77777777" w:rsidR="008C6ED0" w:rsidRPr="00073905" w:rsidRDefault="008C6ED0" w:rsidP="008C6ED0">
      <w:pPr>
        <w:spacing w:line="276" w:lineRule="auto"/>
        <w:jc w:val="both"/>
        <w:rPr>
          <w:rFonts w:ascii="Arial" w:hAnsi="Arial" w:cs="Arial"/>
          <w:color w:val="000000"/>
        </w:rPr>
      </w:pPr>
    </w:p>
    <w:p w14:paraId="1A0D62E7" w14:textId="77777777" w:rsidR="008C6ED0" w:rsidRDefault="008C6ED0" w:rsidP="008C6ED0">
      <w:pPr>
        <w:spacing w:line="276" w:lineRule="auto"/>
        <w:jc w:val="both"/>
        <w:rPr>
          <w:rFonts w:ascii="Arial" w:hAnsi="Arial" w:cs="Arial"/>
          <w:color w:val="000000" w:themeColor="text1"/>
        </w:rPr>
      </w:pPr>
      <w:r w:rsidRPr="00D41244">
        <w:rPr>
          <w:rFonts w:ascii="Arial" w:hAnsi="Arial" w:cs="Arial"/>
          <w:color w:val="000000" w:themeColor="text1"/>
        </w:rPr>
        <w:t>Poslovni prostor u vlasništvu Općine, kao i pravnih osoba u vlasništvu ili pretežitom vlasništvu Općine daje se u zakup putem javnog natječaja.</w:t>
      </w:r>
      <w:r>
        <w:rPr>
          <w:rFonts w:ascii="Arial" w:hAnsi="Arial" w:cs="Arial"/>
          <w:color w:val="000000" w:themeColor="text1"/>
        </w:rPr>
        <w:t xml:space="preserve"> </w:t>
      </w:r>
      <w:r w:rsidRPr="00D41244">
        <w:rPr>
          <w:rFonts w:ascii="Arial" w:hAnsi="Arial" w:cs="Arial"/>
          <w:color w:val="000000" w:themeColor="text1"/>
        </w:rPr>
        <w:t>Visinu jedinične zakupnine za izračun zakupa poslovnog</w:t>
      </w:r>
      <w:r>
        <w:rPr>
          <w:rFonts w:ascii="Arial" w:hAnsi="Arial" w:cs="Arial"/>
          <w:color w:val="000000" w:themeColor="text1"/>
        </w:rPr>
        <w:t xml:space="preserve"> prostora posebnom Odlukom određuje Općinski načelnik. </w:t>
      </w:r>
    </w:p>
    <w:p w14:paraId="0E97E806" w14:textId="77777777" w:rsidR="008C6ED0" w:rsidRDefault="008C6ED0" w:rsidP="008C6ED0">
      <w:pPr>
        <w:spacing w:line="276" w:lineRule="auto"/>
        <w:jc w:val="both"/>
        <w:rPr>
          <w:rFonts w:ascii="Arial" w:hAnsi="Arial" w:cs="Arial"/>
          <w:color w:val="000000" w:themeColor="text1"/>
        </w:rPr>
      </w:pPr>
    </w:p>
    <w:p w14:paraId="74ACF92E" w14:textId="77777777" w:rsidR="008C6ED0" w:rsidRPr="00C132D1" w:rsidRDefault="008C6ED0" w:rsidP="008C6ED0">
      <w:pPr>
        <w:spacing w:line="276" w:lineRule="auto"/>
        <w:jc w:val="both"/>
        <w:rPr>
          <w:rFonts w:ascii="Arial" w:hAnsi="Arial" w:cs="Arial"/>
          <w:color w:val="000000" w:themeColor="text1"/>
        </w:rPr>
      </w:pPr>
      <w:r w:rsidRPr="00C132D1">
        <w:rPr>
          <w:rFonts w:ascii="Arial" w:hAnsi="Arial" w:cs="Arial"/>
          <w:color w:val="000000" w:themeColor="text1"/>
        </w:rPr>
        <w:t xml:space="preserve">Općina </w:t>
      </w:r>
      <w:r>
        <w:rPr>
          <w:rFonts w:ascii="Arial" w:hAnsi="Arial" w:cs="Arial"/>
          <w:color w:val="000000" w:themeColor="text1"/>
        </w:rPr>
        <w:t>Mihovljan</w:t>
      </w:r>
      <w:r w:rsidRPr="00C132D1">
        <w:rPr>
          <w:rFonts w:ascii="Arial" w:hAnsi="Arial" w:cs="Arial"/>
          <w:color w:val="000000" w:themeColor="text1"/>
        </w:rPr>
        <w:t xml:space="preserve"> trenutno raspolaže, odnosno u svom vlasništvu ima </w:t>
      </w:r>
      <w:r w:rsidRPr="00400EEE">
        <w:rPr>
          <w:rFonts w:ascii="Arial" w:hAnsi="Arial" w:cs="Arial"/>
        </w:rPr>
        <w:t>6</w:t>
      </w:r>
      <w:r w:rsidRPr="00C132D1">
        <w:rPr>
          <w:rFonts w:ascii="Arial" w:hAnsi="Arial" w:cs="Arial"/>
          <w:color w:val="000000" w:themeColor="text1"/>
        </w:rPr>
        <w:t xml:space="preserve"> poslovnih prostora koji su </w:t>
      </w:r>
      <w:r>
        <w:rPr>
          <w:rFonts w:ascii="Arial" w:hAnsi="Arial" w:cs="Arial"/>
          <w:color w:val="000000" w:themeColor="text1"/>
        </w:rPr>
        <w:t>dani u zakup</w:t>
      </w:r>
      <w:r w:rsidRPr="00C132D1">
        <w:rPr>
          <w:rFonts w:ascii="Arial" w:hAnsi="Arial" w:cs="Arial"/>
          <w:color w:val="000000" w:themeColor="text1"/>
        </w:rPr>
        <w:t>. Poslovni prostori Općine su navedeni u sljedećoj tablici.</w:t>
      </w:r>
    </w:p>
    <w:p w14:paraId="2AE05319" w14:textId="77777777" w:rsidR="008C6ED0" w:rsidRDefault="008C6ED0" w:rsidP="008C6ED0">
      <w:pPr>
        <w:spacing w:line="276" w:lineRule="auto"/>
        <w:jc w:val="both"/>
        <w:rPr>
          <w:rFonts w:ascii="Arial" w:hAnsi="Arial" w:cs="Arial"/>
          <w:color w:val="000000"/>
        </w:rPr>
      </w:pPr>
    </w:p>
    <w:p w14:paraId="7AE0A372" w14:textId="38B14363" w:rsidR="008C6ED0" w:rsidRPr="00EE23D2" w:rsidRDefault="008C6ED0" w:rsidP="008C6ED0">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3537F7">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Pr="00EE23D2">
        <w:t xml:space="preserve"> </w:t>
      </w:r>
      <w:r w:rsidRPr="00EE23D2">
        <w:rPr>
          <w:rFonts w:asciiTheme="minorHAnsi" w:hAnsiTheme="minorHAnsi" w:cstheme="minorHAnsi"/>
          <w:color w:val="000000" w:themeColor="text1"/>
          <w:sz w:val="22"/>
          <w:szCs w:val="22"/>
        </w:rPr>
        <w:t>Popis poslovnih prostora u zakupu u vlasništvu Općine</w:t>
      </w:r>
      <w:r>
        <w:rPr>
          <w:rFonts w:asciiTheme="minorHAnsi" w:hAnsiTheme="minorHAnsi" w:cstheme="minorHAnsi"/>
          <w:color w:val="000000" w:themeColor="text1"/>
          <w:sz w:val="22"/>
          <w:szCs w:val="22"/>
        </w:rPr>
        <w:t xml:space="preserve"> Mihovljan</w:t>
      </w:r>
    </w:p>
    <w:tbl>
      <w:tblPr>
        <w:tblStyle w:val="Reetkatablice1"/>
        <w:tblW w:w="0" w:type="auto"/>
        <w:jc w:val="center"/>
        <w:tblLook w:val="04A0" w:firstRow="1" w:lastRow="0" w:firstColumn="1" w:lastColumn="0" w:noHBand="0" w:noVBand="1"/>
      </w:tblPr>
      <w:tblGrid>
        <w:gridCol w:w="693"/>
        <w:gridCol w:w="2846"/>
        <w:gridCol w:w="2835"/>
        <w:gridCol w:w="1106"/>
        <w:gridCol w:w="1446"/>
      </w:tblGrid>
      <w:tr w:rsidR="008C6ED0" w:rsidRPr="00A10AAA" w14:paraId="312196CD" w14:textId="77777777" w:rsidTr="00CF6786">
        <w:trPr>
          <w:jc w:val="center"/>
        </w:trPr>
        <w:tc>
          <w:tcPr>
            <w:tcW w:w="693" w:type="dxa"/>
            <w:shd w:val="clear" w:color="auto" w:fill="808080"/>
            <w:vAlign w:val="center"/>
          </w:tcPr>
          <w:p w14:paraId="16EB438E"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Red. br.</w:t>
            </w:r>
          </w:p>
        </w:tc>
        <w:tc>
          <w:tcPr>
            <w:tcW w:w="2846" w:type="dxa"/>
            <w:shd w:val="clear" w:color="auto" w:fill="808080"/>
            <w:vAlign w:val="center"/>
          </w:tcPr>
          <w:p w14:paraId="5A8B4ADE"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Naziv/opis jedinice imovine</w:t>
            </w:r>
          </w:p>
          <w:p w14:paraId="2CC40DE7"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(poslovnog prostora)</w:t>
            </w:r>
          </w:p>
        </w:tc>
        <w:tc>
          <w:tcPr>
            <w:tcW w:w="2835" w:type="dxa"/>
            <w:shd w:val="clear" w:color="auto" w:fill="808080"/>
            <w:vAlign w:val="center"/>
          </w:tcPr>
          <w:p w14:paraId="785615EE"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Adresa</w:t>
            </w:r>
          </w:p>
        </w:tc>
        <w:tc>
          <w:tcPr>
            <w:tcW w:w="1106" w:type="dxa"/>
            <w:shd w:val="clear" w:color="auto" w:fill="808080"/>
            <w:vAlign w:val="center"/>
          </w:tcPr>
          <w:p w14:paraId="19944273" w14:textId="77777777" w:rsidR="008C6ED0" w:rsidRPr="00A10AAA" w:rsidRDefault="008C6ED0" w:rsidP="00CF6786">
            <w:pPr>
              <w:spacing w:line="276" w:lineRule="auto"/>
              <w:jc w:val="center"/>
              <w:rPr>
                <w:rFonts w:ascii="Arial" w:hAnsi="Arial" w:cs="Arial"/>
                <w:b/>
                <w:color w:val="FFFFFF"/>
                <w:sz w:val="20"/>
                <w:szCs w:val="20"/>
              </w:rPr>
            </w:pPr>
            <w:r>
              <w:rPr>
                <w:rFonts w:ascii="Arial" w:hAnsi="Arial" w:cs="Arial"/>
                <w:b/>
                <w:color w:val="FFFFFF"/>
                <w:sz w:val="20"/>
                <w:szCs w:val="20"/>
              </w:rPr>
              <w:t xml:space="preserve">Površina </w:t>
            </w:r>
          </w:p>
        </w:tc>
        <w:tc>
          <w:tcPr>
            <w:tcW w:w="1446" w:type="dxa"/>
            <w:shd w:val="clear" w:color="auto" w:fill="808080"/>
          </w:tcPr>
          <w:p w14:paraId="67C5FA56"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 xml:space="preserve">Iznos </w:t>
            </w:r>
            <w:r>
              <w:rPr>
                <w:rFonts w:ascii="Arial" w:hAnsi="Arial" w:cs="Arial"/>
                <w:b/>
                <w:color w:val="FFFFFF"/>
                <w:sz w:val="20"/>
                <w:szCs w:val="20"/>
              </w:rPr>
              <w:t>godišnje</w:t>
            </w:r>
            <w:r w:rsidRPr="00A10AAA">
              <w:rPr>
                <w:rFonts w:ascii="Arial" w:hAnsi="Arial" w:cs="Arial"/>
                <w:b/>
                <w:color w:val="FFFFFF"/>
                <w:sz w:val="20"/>
                <w:szCs w:val="20"/>
              </w:rPr>
              <w:t xml:space="preserve"> zakupnine</w:t>
            </w:r>
          </w:p>
        </w:tc>
      </w:tr>
      <w:tr w:rsidR="008C6ED0" w:rsidRPr="00A10AAA" w14:paraId="539D6134" w14:textId="77777777" w:rsidTr="00CF6786">
        <w:trPr>
          <w:jc w:val="center"/>
        </w:trPr>
        <w:tc>
          <w:tcPr>
            <w:tcW w:w="693" w:type="dxa"/>
            <w:vAlign w:val="center"/>
          </w:tcPr>
          <w:p w14:paraId="70A2FCFA"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7D0001A"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1 – Adriatic osiguranje</w:t>
            </w:r>
          </w:p>
        </w:tc>
        <w:tc>
          <w:tcPr>
            <w:tcW w:w="2835" w:type="dxa"/>
            <w:vAlign w:val="center"/>
          </w:tcPr>
          <w:p w14:paraId="41A0B3E5"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4D2238D9"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44,19</w:t>
            </w:r>
          </w:p>
        </w:tc>
        <w:tc>
          <w:tcPr>
            <w:tcW w:w="1446" w:type="dxa"/>
            <w:vAlign w:val="center"/>
          </w:tcPr>
          <w:p w14:paraId="34EBC2CF"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12.000,00</w:t>
            </w:r>
          </w:p>
        </w:tc>
      </w:tr>
      <w:tr w:rsidR="008C6ED0" w:rsidRPr="00A10AAA" w14:paraId="5090AB0F" w14:textId="77777777" w:rsidTr="00CF6786">
        <w:trPr>
          <w:jc w:val="center"/>
        </w:trPr>
        <w:tc>
          <w:tcPr>
            <w:tcW w:w="693" w:type="dxa"/>
            <w:vAlign w:val="center"/>
          </w:tcPr>
          <w:p w14:paraId="57A6F835"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B8CEDCF"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4 – Frizerski salon „Gordana“</w:t>
            </w:r>
          </w:p>
        </w:tc>
        <w:tc>
          <w:tcPr>
            <w:tcW w:w="2835" w:type="dxa"/>
            <w:vAlign w:val="center"/>
          </w:tcPr>
          <w:p w14:paraId="288BEEE6"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1B58B916"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29,52</w:t>
            </w:r>
          </w:p>
        </w:tc>
        <w:tc>
          <w:tcPr>
            <w:tcW w:w="1446" w:type="dxa"/>
            <w:vAlign w:val="center"/>
          </w:tcPr>
          <w:p w14:paraId="35C13811"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7.084,80</w:t>
            </w:r>
          </w:p>
        </w:tc>
      </w:tr>
      <w:tr w:rsidR="008C6ED0" w:rsidRPr="00A10AAA" w14:paraId="68EAEF8E" w14:textId="77777777" w:rsidTr="00CF6786">
        <w:trPr>
          <w:jc w:val="center"/>
        </w:trPr>
        <w:tc>
          <w:tcPr>
            <w:tcW w:w="693" w:type="dxa"/>
            <w:vAlign w:val="center"/>
          </w:tcPr>
          <w:p w14:paraId="58FF31D8"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51280BAD"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5 - Konzum</w:t>
            </w:r>
          </w:p>
        </w:tc>
        <w:tc>
          <w:tcPr>
            <w:tcW w:w="2835" w:type="dxa"/>
            <w:vAlign w:val="center"/>
          </w:tcPr>
          <w:p w14:paraId="0854CE62"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387E339C"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202,78</w:t>
            </w:r>
          </w:p>
        </w:tc>
        <w:tc>
          <w:tcPr>
            <w:tcW w:w="1446" w:type="dxa"/>
            <w:vAlign w:val="center"/>
          </w:tcPr>
          <w:p w14:paraId="5C8EAF60"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61.077,36</w:t>
            </w:r>
          </w:p>
        </w:tc>
      </w:tr>
      <w:tr w:rsidR="008C6ED0" w:rsidRPr="00A10AAA" w14:paraId="470C02C3" w14:textId="77777777" w:rsidTr="00CF6786">
        <w:trPr>
          <w:jc w:val="center"/>
        </w:trPr>
        <w:tc>
          <w:tcPr>
            <w:tcW w:w="693" w:type="dxa"/>
            <w:vAlign w:val="center"/>
          </w:tcPr>
          <w:p w14:paraId="17F51A31"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0FA8A17"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6 - DVD</w:t>
            </w:r>
          </w:p>
        </w:tc>
        <w:tc>
          <w:tcPr>
            <w:tcW w:w="2835" w:type="dxa"/>
            <w:vAlign w:val="center"/>
          </w:tcPr>
          <w:p w14:paraId="1690685A"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3D000FEC"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56,67</w:t>
            </w:r>
          </w:p>
        </w:tc>
        <w:tc>
          <w:tcPr>
            <w:tcW w:w="1446" w:type="dxa"/>
            <w:vAlign w:val="center"/>
          </w:tcPr>
          <w:p w14:paraId="466FB8A9"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bez naknade</w:t>
            </w:r>
          </w:p>
        </w:tc>
      </w:tr>
      <w:tr w:rsidR="008C6ED0" w:rsidRPr="00A10AAA" w14:paraId="0ABF8604" w14:textId="77777777" w:rsidTr="00CF6786">
        <w:trPr>
          <w:jc w:val="center"/>
        </w:trPr>
        <w:tc>
          <w:tcPr>
            <w:tcW w:w="693" w:type="dxa"/>
            <w:vAlign w:val="center"/>
          </w:tcPr>
          <w:p w14:paraId="32D2C4BD"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5AD24E97" w14:textId="77777777" w:rsidR="008C6ED0"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 Dom zdravlja KZŽ</w:t>
            </w:r>
          </w:p>
        </w:tc>
        <w:tc>
          <w:tcPr>
            <w:tcW w:w="2835" w:type="dxa"/>
            <w:vAlign w:val="center"/>
          </w:tcPr>
          <w:p w14:paraId="511DDF14" w14:textId="77777777" w:rsidR="008C6ED0"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48</w:t>
            </w:r>
          </w:p>
        </w:tc>
        <w:tc>
          <w:tcPr>
            <w:tcW w:w="1106" w:type="dxa"/>
            <w:vAlign w:val="center"/>
          </w:tcPr>
          <w:p w14:paraId="0203F582" w14:textId="77777777" w:rsidR="008C6ED0" w:rsidRDefault="008C6ED0" w:rsidP="00CF6786">
            <w:pPr>
              <w:spacing w:before="100" w:beforeAutospacing="1" w:after="100" w:afterAutospacing="1"/>
              <w:jc w:val="center"/>
              <w:rPr>
                <w:rFonts w:ascii="Arial" w:eastAsia="Calibri" w:hAnsi="Arial" w:cs="Arial"/>
                <w:sz w:val="20"/>
                <w:szCs w:val="20"/>
              </w:rPr>
            </w:pPr>
          </w:p>
        </w:tc>
        <w:tc>
          <w:tcPr>
            <w:tcW w:w="1446" w:type="dxa"/>
            <w:vAlign w:val="center"/>
          </w:tcPr>
          <w:p w14:paraId="6CEE3DA3" w14:textId="77777777" w:rsidR="008C6ED0"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bez naknade</w:t>
            </w:r>
          </w:p>
        </w:tc>
      </w:tr>
      <w:tr w:rsidR="008C6ED0" w:rsidRPr="00A10AAA" w14:paraId="23376676" w14:textId="77777777" w:rsidTr="00CF6786">
        <w:trPr>
          <w:jc w:val="center"/>
        </w:trPr>
        <w:tc>
          <w:tcPr>
            <w:tcW w:w="693" w:type="dxa"/>
            <w:vAlign w:val="center"/>
          </w:tcPr>
          <w:p w14:paraId="7084EBF1"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65C6800"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 Ljekarna Švaljek</w:t>
            </w:r>
          </w:p>
        </w:tc>
        <w:tc>
          <w:tcPr>
            <w:tcW w:w="2835" w:type="dxa"/>
            <w:vAlign w:val="center"/>
          </w:tcPr>
          <w:p w14:paraId="120E8DC3"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48</w:t>
            </w:r>
          </w:p>
        </w:tc>
        <w:tc>
          <w:tcPr>
            <w:tcW w:w="1106" w:type="dxa"/>
            <w:vAlign w:val="center"/>
          </w:tcPr>
          <w:p w14:paraId="53612970"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96,43</w:t>
            </w:r>
          </w:p>
        </w:tc>
        <w:tc>
          <w:tcPr>
            <w:tcW w:w="1446" w:type="dxa"/>
            <w:vAlign w:val="center"/>
          </w:tcPr>
          <w:p w14:paraId="517F7EFC"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21.986,04</w:t>
            </w:r>
          </w:p>
        </w:tc>
      </w:tr>
    </w:tbl>
    <w:p w14:paraId="1F627956" w14:textId="77777777" w:rsidR="008C6ED0" w:rsidRPr="00EE23D2" w:rsidRDefault="008C6ED0" w:rsidP="008C6ED0">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Općina </w:t>
      </w:r>
      <w:r>
        <w:rPr>
          <w:rFonts w:ascii="Arial" w:hAnsi="Arial" w:cs="Arial"/>
          <w:i/>
          <w:color w:val="000000"/>
          <w:sz w:val="20"/>
          <w:szCs w:val="20"/>
        </w:rPr>
        <w:t>Mihovljan</w:t>
      </w:r>
    </w:p>
    <w:p w14:paraId="1FD5A220" w14:textId="77777777" w:rsidR="008C6ED0" w:rsidRPr="00C132D1" w:rsidRDefault="008C6ED0" w:rsidP="008C6ED0">
      <w:pPr>
        <w:spacing w:line="276" w:lineRule="auto"/>
        <w:jc w:val="both"/>
        <w:rPr>
          <w:rFonts w:ascii="Arial" w:hAnsi="Arial" w:cs="Arial"/>
        </w:rPr>
      </w:pPr>
    </w:p>
    <w:p w14:paraId="61B95CD8" w14:textId="77777777" w:rsidR="008C6ED0" w:rsidRPr="00073905" w:rsidRDefault="008C6ED0" w:rsidP="008C6ED0">
      <w:pPr>
        <w:spacing w:line="276" w:lineRule="auto"/>
        <w:jc w:val="both"/>
        <w:rPr>
          <w:rFonts w:ascii="Arial" w:hAnsi="Arial" w:cs="Arial"/>
          <w:color w:val="000000"/>
        </w:rPr>
      </w:pPr>
      <w:r w:rsidRPr="00073905">
        <w:rPr>
          <w:rFonts w:ascii="Arial" w:hAnsi="Arial" w:cs="Arial"/>
          <w:color w:val="000000"/>
        </w:rPr>
        <w:t>Ov</w:t>
      </w:r>
      <w:r>
        <w:rPr>
          <w:rFonts w:ascii="Arial" w:hAnsi="Arial" w:cs="Arial"/>
          <w:color w:val="000000"/>
        </w:rPr>
        <w:t>im Planom definiraju se sljedeće</w:t>
      </w:r>
      <w:r w:rsidRPr="00073905">
        <w:rPr>
          <w:rFonts w:ascii="Arial" w:hAnsi="Arial" w:cs="Arial"/>
          <w:color w:val="000000"/>
        </w:rPr>
        <w:t xml:space="preserve"> </w:t>
      </w:r>
      <w:r>
        <w:rPr>
          <w:rFonts w:ascii="Arial" w:hAnsi="Arial" w:cs="Arial"/>
          <w:color w:val="000000"/>
        </w:rPr>
        <w:t>smjernice</w:t>
      </w:r>
      <w:r w:rsidRPr="00073905">
        <w:rPr>
          <w:rFonts w:ascii="Arial" w:hAnsi="Arial" w:cs="Arial"/>
          <w:color w:val="000000"/>
        </w:rPr>
        <w:t xml:space="preserve"> upravljanja i raspolaganja poslovnim prostorima u vlasništvu </w:t>
      </w:r>
      <w:r w:rsidRPr="00073905">
        <w:rPr>
          <w:rFonts w:ascii="Arial" w:hAnsi="Arial" w:cs="Arial"/>
          <w:color w:val="000000" w:themeColor="text1"/>
        </w:rPr>
        <w:t>Općine:</w:t>
      </w:r>
    </w:p>
    <w:p w14:paraId="1F2BC5A7" w14:textId="77777777" w:rsidR="008C6ED0" w:rsidRPr="00073905" w:rsidRDefault="008C6ED0" w:rsidP="008C6ED0">
      <w:pPr>
        <w:spacing w:line="276" w:lineRule="auto"/>
        <w:rPr>
          <w:rFonts w:ascii="Arial" w:hAnsi="Arial" w:cs="Arial"/>
        </w:rPr>
      </w:pPr>
    </w:p>
    <w:p w14:paraId="6D4A62D2" w14:textId="77777777" w:rsidR="008C6ED0" w:rsidRPr="009319F7" w:rsidRDefault="008C6ED0" w:rsidP="008C6ED0">
      <w:pPr>
        <w:pStyle w:val="Odlomakpopisa"/>
        <w:numPr>
          <w:ilvl w:val="0"/>
          <w:numId w:val="11"/>
        </w:numPr>
        <w:spacing w:line="276" w:lineRule="auto"/>
        <w:jc w:val="both"/>
        <w:rPr>
          <w:rFonts w:ascii="Arial" w:hAnsi="Arial" w:cs="Arial"/>
        </w:rPr>
      </w:pPr>
      <w:r w:rsidRPr="005A5156">
        <w:rPr>
          <w:rFonts w:ascii="Arial" w:hAnsi="Arial" w:cs="Arial"/>
          <w:color w:val="000000" w:themeColor="text1"/>
        </w:rPr>
        <w:t xml:space="preserve">Općina putem </w:t>
      </w:r>
      <w:r w:rsidRPr="005A5156">
        <w:rPr>
          <w:rFonts w:ascii="Arial" w:hAnsi="Arial" w:cs="Arial"/>
        </w:rPr>
        <w:t>odluka Općinskog vijeća mora na racionalan i učinkovit način upravljati poslovnim prostorima na način da oni poslovni prostori koji su potrebni samoj općinskoj upravi budu i stavljeni u funkciju koja će služiti racionalnijem i učinkovitijem funkcioniranju uprave. Svi drugi poslovni prostori, nako</w:t>
      </w:r>
      <w:r>
        <w:rPr>
          <w:rFonts w:ascii="Arial" w:hAnsi="Arial" w:cs="Arial"/>
        </w:rPr>
        <w:t>n odluka Općinskog vijeća, mog</w:t>
      </w:r>
      <w:r w:rsidRPr="005A5156">
        <w:rPr>
          <w:rFonts w:ascii="Arial" w:hAnsi="Arial" w:cs="Arial"/>
        </w:rPr>
        <w:t>u biti ponuđeni na tržištu, bilo u formi najma, odnosno zakupa, bilo u formi nj</w:t>
      </w:r>
      <w:r>
        <w:rPr>
          <w:rFonts w:ascii="Arial" w:hAnsi="Arial" w:cs="Arial"/>
        </w:rPr>
        <w:t>ihove prodaje javnim natječajem</w:t>
      </w:r>
      <w:r w:rsidRPr="009319F7">
        <w:rPr>
          <w:rFonts w:ascii="Arial" w:hAnsi="Arial" w:cs="Arial"/>
        </w:rPr>
        <w:t>.</w:t>
      </w:r>
    </w:p>
    <w:p w14:paraId="59BDF33F" w14:textId="77777777" w:rsidR="008C6ED0" w:rsidRPr="00073905" w:rsidRDefault="008C6ED0" w:rsidP="008C6ED0">
      <w:pPr>
        <w:spacing w:line="276" w:lineRule="auto"/>
        <w:jc w:val="both"/>
        <w:rPr>
          <w:rFonts w:ascii="Arial" w:hAnsi="Arial" w:cs="Arial"/>
          <w:color w:val="000000"/>
        </w:rPr>
      </w:pPr>
    </w:p>
    <w:p w14:paraId="67299386" w14:textId="77777777" w:rsidR="008C6ED0" w:rsidRPr="00E71D85" w:rsidRDefault="008C6ED0" w:rsidP="008C6ED0">
      <w:pPr>
        <w:spacing w:line="276" w:lineRule="auto"/>
        <w:jc w:val="both"/>
        <w:rPr>
          <w:rFonts w:ascii="Arial" w:hAnsi="Arial" w:cs="Arial"/>
          <w:color w:val="000000" w:themeColor="text1"/>
          <w:u w:val="single"/>
        </w:rPr>
      </w:pPr>
      <w:r w:rsidRPr="00E71D85">
        <w:rPr>
          <w:rFonts w:ascii="Arial" w:hAnsi="Arial" w:cs="Arial"/>
          <w:color w:val="000000" w:themeColor="text1"/>
          <w:u w:val="single"/>
        </w:rPr>
        <w:t>Akti kojima je regulirano upravljanje i raspolaganje</w:t>
      </w:r>
      <w:r>
        <w:rPr>
          <w:rFonts w:ascii="Arial" w:hAnsi="Arial" w:cs="Arial"/>
          <w:color w:val="000000" w:themeColor="text1"/>
          <w:u w:val="single"/>
        </w:rPr>
        <w:t xml:space="preserve"> poslovnim </w:t>
      </w:r>
      <w:r w:rsidRPr="00E71D85">
        <w:rPr>
          <w:rFonts w:ascii="Arial" w:hAnsi="Arial" w:cs="Arial"/>
          <w:color w:val="000000" w:themeColor="text1"/>
          <w:u w:val="single"/>
        </w:rPr>
        <w:t>prostor</w:t>
      </w:r>
      <w:r>
        <w:rPr>
          <w:rFonts w:ascii="Arial" w:hAnsi="Arial" w:cs="Arial"/>
          <w:color w:val="000000" w:themeColor="text1"/>
          <w:u w:val="single"/>
        </w:rPr>
        <w:t>ima</w:t>
      </w:r>
      <w:r w:rsidRPr="00E71D85">
        <w:rPr>
          <w:rFonts w:ascii="Arial" w:hAnsi="Arial" w:cs="Arial"/>
          <w:color w:val="000000" w:themeColor="text1"/>
          <w:u w:val="single"/>
        </w:rPr>
        <w:t xml:space="preserve"> u vlasništvu Općine </w:t>
      </w:r>
      <w:r>
        <w:rPr>
          <w:rFonts w:ascii="Arial" w:hAnsi="Arial" w:cs="Arial"/>
          <w:color w:val="000000" w:themeColor="text1"/>
          <w:u w:val="single"/>
        </w:rPr>
        <w:t>Mihovljan</w:t>
      </w:r>
      <w:r w:rsidRPr="00E71D85">
        <w:rPr>
          <w:rFonts w:ascii="Arial" w:hAnsi="Arial" w:cs="Arial"/>
          <w:color w:val="000000" w:themeColor="text1"/>
          <w:u w:val="single"/>
        </w:rPr>
        <w:t>:</w:t>
      </w:r>
    </w:p>
    <w:p w14:paraId="410D5B23" w14:textId="77777777" w:rsidR="008C6ED0" w:rsidRPr="00073905" w:rsidRDefault="008C6ED0" w:rsidP="008C6ED0">
      <w:pPr>
        <w:spacing w:line="276" w:lineRule="auto"/>
        <w:jc w:val="both"/>
        <w:rPr>
          <w:rFonts w:ascii="Arial" w:hAnsi="Arial" w:cs="Arial"/>
          <w:color w:val="000000"/>
          <w:u w:val="single"/>
        </w:rPr>
      </w:pPr>
    </w:p>
    <w:p w14:paraId="386E374A" w14:textId="77777777" w:rsidR="008C6ED0" w:rsidRDefault="008C6ED0" w:rsidP="008C6ED0">
      <w:pPr>
        <w:pStyle w:val="Odlomakpopisa"/>
        <w:numPr>
          <w:ilvl w:val="0"/>
          <w:numId w:val="3"/>
        </w:numPr>
        <w:spacing w:line="276" w:lineRule="auto"/>
        <w:contextualSpacing/>
        <w:jc w:val="both"/>
        <w:rPr>
          <w:rFonts w:ascii="Arial" w:hAnsi="Arial" w:cs="Arial"/>
          <w:color w:val="000000" w:themeColor="text1"/>
        </w:rPr>
      </w:pPr>
      <w:r w:rsidRPr="00D41244">
        <w:rPr>
          <w:rFonts w:ascii="Arial" w:hAnsi="Arial" w:cs="Arial"/>
          <w:color w:val="000000" w:themeColor="text1"/>
        </w:rPr>
        <w:t>Zakon o zakupu i kupoprodaji poslovnih prostora („Narodne novine“, br. 125/11,64/15, 112/18)</w:t>
      </w:r>
    </w:p>
    <w:p w14:paraId="774BE919" w14:textId="77777777" w:rsidR="008C6ED0" w:rsidRDefault="008C6ED0" w:rsidP="008C6ED0">
      <w:pPr>
        <w:pStyle w:val="Odlomakpopisa"/>
        <w:numPr>
          <w:ilvl w:val="0"/>
          <w:numId w:val="3"/>
        </w:numPr>
        <w:spacing w:line="276" w:lineRule="auto"/>
        <w:contextualSpacing/>
        <w:jc w:val="both"/>
        <w:rPr>
          <w:rFonts w:ascii="Arial" w:hAnsi="Arial" w:cs="Arial"/>
          <w:color w:val="000000" w:themeColor="text1"/>
        </w:rPr>
      </w:pPr>
      <w:r>
        <w:rPr>
          <w:rFonts w:ascii="Arial" w:hAnsi="Arial" w:cs="Arial"/>
          <w:color w:val="000000" w:themeColor="text1"/>
        </w:rPr>
        <w:t xml:space="preserve">Statut Općine Mihovljan </w:t>
      </w:r>
      <w:r w:rsidRPr="0010323C">
        <w:rPr>
          <w:rFonts w:ascii="Arial" w:hAnsi="Arial" w:cs="Arial"/>
          <w:color w:val="000000" w:themeColor="text1"/>
        </w:rPr>
        <w:t>(„Službeni glasnik Krap</w:t>
      </w:r>
      <w:r>
        <w:rPr>
          <w:rFonts w:ascii="Arial" w:hAnsi="Arial" w:cs="Arial"/>
          <w:color w:val="000000" w:themeColor="text1"/>
        </w:rPr>
        <w:t>insko-zagorske županije“ broj 5</w:t>
      </w:r>
      <w:r w:rsidRPr="0010323C">
        <w:rPr>
          <w:rFonts w:ascii="Arial" w:hAnsi="Arial" w:cs="Arial"/>
          <w:color w:val="000000" w:themeColor="text1"/>
        </w:rPr>
        <w:t>/13</w:t>
      </w:r>
      <w:r>
        <w:rPr>
          <w:rFonts w:ascii="Arial" w:hAnsi="Arial" w:cs="Arial"/>
          <w:color w:val="000000" w:themeColor="text1"/>
        </w:rPr>
        <w:t>, 11/18</w:t>
      </w:r>
      <w:r w:rsidRPr="0010323C">
        <w:rPr>
          <w:rFonts w:ascii="Arial" w:hAnsi="Arial" w:cs="Arial"/>
          <w:color w:val="000000" w:themeColor="text1"/>
        </w:rPr>
        <w:t>)</w:t>
      </w:r>
    </w:p>
    <w:p w14:paraId="363A4E68" w14:textId="77777777" w:rsidR="008C6ED0" w:rsidRPr="0010323C" w:rsidRDefault="008C6ED0" w:rsidP="008C6ED0">
      <w:pPr>
        <w:pStyle w:val="Odlomakpopisa"/>
        <w:numPr>
          <w:ilvl w:val="0"/>
          <w:numId w:val="3"/>
        </w:numPr>
        <w:jc w:val="both"/>
        <w:rPr>
          <w:rFonts w:ascii="Arial" w:hAnsi="Arial" w:cs="Arial"/>
          <w:color w:val="000000" w:themeColor="text1"/>
        </w:rPr>
      </w:pPr>
      <w:r w:rsidRPr="0010323C">
        <w:rPr>
          <w:rFonts w:ascii="Arial" w:hAnsi="Arial" w:cs="Arial"/>
          <w:color w:val="000000" w:themeColor="text1"/>
        </w:rPr>
        <w:t>Odluka o zakupu i kupoprodaji poslovnog prostora u vlasništvu Općine Mihovljan („Službeni glasnik Krapinsko-zagorske županije“ broj 38/13)</w:t>
      </w:r>
    </w:p>
    <w:p w14:paraId="75DEBC07" w14:textId="77777777" w:rsidR="008C6ED0" w:rsidRPr="00D41244" w:rsidRDefault="008C6ED0" w:rsidP="008C6ED0">
      <w:pPr>
        <w:pStyle w:val="Odlomakpopisa"/>
        <w:spacing w:line="276" w:lineRule="auto"/>
        <w:ind w:left="360"/>
        <w:contextualSpacing/>
        <w:jc w:val="both"/>
        <w:rPr>
          <w:rFonts w:ascii="Arial" w:hAnsi="Arial" w:cs="Arial"/>
          <w:color w:val="000000" w:themeColor="text1"/>
        </w:rPr>
      </w:pPr>
    </w:p>
    <w:p w14:paraId="7CE046FC" w14:textId="77777777" w:rsidR="008C6ED0" w:rsidRPr="00073905" w:rsidRDefault="008C6ED0" w:rsidP="008C6ED0">
      <w:pPr>
        <w:spacing w:line="276" w:lineRule="auto"/>
        <w:jc w:val="both"/>
        <w:rPr>
          <w:rFonts w:ascii="Arial" w:hAnsi="Arial" w:cs="Arial"/>
          <w:color w:val="000000"/>
        </w:rPr>
      </w:pPr>
    </w:p>
    <w:p w14:paraId="431027DC" w14:textId="77777777" w:rsidR="008C6ED0" w:rsidRPr="00753DD7" w:rsidRDefault="008C6ED0" w:rsidP="008C6ED0">
      <w:pPr>
        <w:pStyle w:val="Naslov1"/>
        <w:spacing w:before="0"/>
        <w:jc w:val="center"/>
        <w:rPr>
          <w:rFonts w:ascii="Arial" w:hAnsi="Arial" w:cs="Arial"/>
        </w:rPr>
      </w:pPr>
      <w:r w:rsidRPr="00753DD7">
        <w:rPr>
          <w:rFonts w:ascii="Arial" w:hAnsi="Arial" w:cs="Arial"/>
        </w:rPr>
        <w:t xml:space="preserve">PLAN UPRAVLJANJA I RASPOLAGANJA GRAĐEVINSKIM ZEMLJIŠTEM U VLASNIŠTVU OPĆINE </w:t>
      </w:r>
      <w:r>
        <w:rPr>
          <w:rFonts w:ascii="Arial" w:hAnsi="Arial" w:cs="Arial"/>
        </w:rPr>
        <w:t>MIHOVLJAN</w:t>
      </w:r>
    </w:p>
    <w:p w14:paraId="743AA2ED" w14:textId="77777777" w:rsidR="008C6ED0" w:rsidRDefault="008C6ED0" w:rsidP="008C6ED0">
      <w:pPr>
        <w:spacing w:line="276" w:lineRule="auto"/>
        <w:jc w:val="both"/>
        <w:rPr>
          <w:rFonts w:ascii="Arial" w:hAnsi="Arial" w:cs="Arial"/>
        </w:rPr>
      </w:pPr>
    </w:p>
    <w:p w14:paraId="0889437B" w14:textId="77777777" w:rsidR="008C6ED0" w:rsidRPr="00073905" w:rsidRDefault="008C6ED0" w:rsidP="008C6ED0">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Pr="002F6420">
        <w:rPr>
          <w:rFonts w:ascii="Arial" w:hAnsi="Arial" w:cs="Arial"/>
        </w:rPr>
        <w:t>(„Narodne novine</w:t>
      </w:r>
      <w:r w:rsidRPr="00B77363">
        <w:rPr>
          <w:rFonts w:ascii="Arial" w:hAnsi="Arial" w:cs="Arial"/>
          <w:color w:val="000000" w:themeColor="text1"/>
        </w:rPr>
        <w:t xml:space="preserve">“, br. 153/13, 65/17, 114/18, 39/19, 98/19), </w:t>
      </w:r>
      <w:r w:rsidRPr="00073905">
        <w:rPr>
          <w:rFonts w:ascii="Arial" w:hAnsi="Arial" w:cs="Arial"/>
        </w:rPr>
        <w:t xml:space="preserve">zemljište koje je izgrađeno, uređeno ili prostornim planom namijenjeno za građenje građevina ili uređenje površina javne namjene. </w:t>
      </w:r>
    </w:p>
    <w:p w14:paraId="14EE7005" w14:textId="77777777" w:rsidR="008C6ED0" w:rsidRDefault="008C6ED0" w:rsidP="008C6ED0">
      <w:pPr>
        <w:spacing w:line="276" w:lineRule="auto"/>
        <w:jc w:val="both"/>
        <w:rPr>
          <w:rFonts w:ascii="Arial" w:hAnsi="Arial" w:cs="Arial"/>
          <w:bCs/>
          <w:color w:val="000000"/>
        </w:rPr>
      </w:pPr>
    </w:p>
    <w:p w14:paraId="1A4C3B59" w14:textId="6A67B7B1" w:rsidR="008C6ED0" w:rsidRPr="00073905" w:rsidRDefault="008C6ED0" w:rsidP="008C6ED0">
      <w:pPr>
        <w:spacing w:line="276" w:lineRule="auto"/>
        <w:jc w:val="both"/>
        <w:rPr>
          <w:rFonts w:ascii="Arial" w:hAnsi="Arial" w:cs="Arial"/>
          <w:bCs/>
          <w:color w:val="000000"/>
        </w:rPr>
      </w:pPr>
      <w:r w:rsidRPr="00654179">
        <w:rPr>
          <w:rFonts w:ascii="Arial" w:hAnsi="Arial" w:cs="Arial"/>
          <w:bCs/>
          <w:color w:val="000000"/>
        </w:rPr>
        <w:t xml:space="preserve">U portfelju nekretnina u vlasništvu </w:t>
      </w:r>
      <w:r w:rsidRPr="00654179">
        <w:rPr>
          <w:rFonts w:ascii="Arial" w:hAnsi="Arial" w:cs="Arial"/>
          <w:bCs/>
          <w:color w:val="000000" w:themeColor="text1"/>
        </w:rPr>
        <w:t xml:space="preserve">Općine Mihovljan </w:t>
      </w:r>
      <w:r w:rsidR="005F1BCE" w:rsidRPr="00654179">
        <w:rPr>
          <w:rFonts w:ascii="Arial" w:hAnsi="Arial" w:cs="Arial"/>
          <w:bCs/>
          <w:color w:val="000000" w:themeColor="text1"/>
        </w:rPr>
        <w:t>g</w:t>
      </w:r>
      <w:r w:rsidRPr="00654179">
        <w:rPr>
          <w:rFonts w:ascii="Arial" w:hAnsi="Arial" w:cs="Arial"/>
          <w:bCs/>
          <w:color w:val="000000"/>
        </w:rPr>
        <w:t xml:space="preserve">rađevinsko zemljište </w:t>
      </w:r>
      <w:r w:rsidR="005F1BCE" w:rsidRPr="00654179">
        <w:rPr>
          <w:rFonts w:ascii="Arial" w:hAnsi="Arial" w:cs="Arial"/>
          <w:bCs/>
          <w:color w:val="000000"/>
        </w:rPr>
        <w:t xml:space="preserve">ne zauzima  značajnu ulogu.  Građevinsko zemljište  </w:t>
      </w:r>
      <w:r w:rsidRPr="00654179">
        <w:rPr>
          <w:rFonts w:ascii="Arial" w:hAnsi="Arial" w:cs="Arial"/>
          <w:bCs/>
          <w:color w:val="000000"/>
        </w:rPr>
        <w:t xml:space="preserve">koje </w:t>
      </w:r>
      <w:r w:rsidR="0004462A" w:rsidRPr="00654179">
        <w:rPr>
          <w:rFonts w:ascii="Arial" w:hAnsi="Arial" w:cs="Arial"/>
          <w:bCs/>
          <w:color w:val="000000"/>
        </w:rPr>
        <w:t>je u  vlasništvu    općine   u pravilu je imovinsko  - pravno  ne</w:t>
      </w:r>
      <w:r w:rsidR="00D26725" w:rsidRPr="00654179">
        <w:rPr>
          <w:rFonts w:ascii="Arial" w:hAnsi="Arial" w:cs="Arial"/>
          <w:bCs/>
          <w:color w:val="000000"/>
        </w:rPr>
        <w:t>uređeno</w:t>
      </w:r>
      <w:r w:rsidR="0004462A" w:rsidRPr="00654179">
        <w:rPr>
          <w:rFonts w:ascii="Arial" w:hAnsi="Arial" w:cs="Arial"/>
          <w:bCs/>
          <w:color w:val="000000"/>
        </w:rPr>
        <w:t xml:space="preserve">.  Da  bi  predstavljalo </w:t>
      </w:r>
      <w:r w:rsidR="005F1BCE" w:rsidRPr="00654179">
        <w:rPr>
          <w:rFonts w:ascii="Arial" w:hAnsi="Arial" w:cs="Arial"/>
          <w:bCs/>
          <w:color w:val="000000"/>
        </w:rPr>
        <w:t xml:space="preserve"> </w:t>
      </w:r>
      <w:r w:rsidRPr="00654179">
        <w:rPr>
          <w:rFonts w:ascii="Arial" w:hAnsi="Arial" w:cs="Arial"/>
          <w:bCs/>
          <w:color w:val="000000"/>
        </w:rPr>
        <w:t>potencijal za investicije i ostvarivanje ekonomskog rasta</w:t>
      </w:r>
      <w:r w:rsidR="005F1BCE" w:rsidRPr="00654179">
        <w:rPr>
          <w:rFonts w:ascii="Arial" w:hAnsi="Arial" w:cs="Arial"/>
          <w:bCs/>
          <w:color w:val="000000"/>
        </w:rPr>
        <w:t xml:space="preserve">  prethodno je  potrebno </w:t>
      </w:r>
      <w:r w:rsidR="00A02E30" w:rsidRPr="00654179">
        <w:rPr>
          <w:rFonts w:ascii="Arial" w:hAnsi="Arial" w:cs="Arial"/>
          <w:bCs/>
          <w:color w:val="000000"/>
        </w:rPr>
        <w:t>isto imovinsko  - pravno urediti</w:t>
      </w:r>
      <w:r w:rsidRPr="00654179">
        <w:rPr>
          <w:rFonts w:ascii="Arial" w:hAnsi="Arial" w:cs="Arial"/>
          <w:bCs/>
          <w:color w:val="000000"/>
        </w:rPr>
        <w:t>.</w:t>
      </w:r>
    </w:p>
    <w:p w14:paraId="43EA68AA" w14:textId="77777777" w:rsidR="008C6ED0" w:rsidRPr="00073905" w:rsidRDefault="008C6ED0" w:rsidP="008C6ED0">
      <w:pPr>
        <w:spacing w:line="276" w:lineRule="auto"/>
        <w:jc w:val="both"/>
        <w:rPr>
          <w:rFonts w:ascii="Arial" w:hAnsi="Arial" w:cs="Arial"/>
          <w:color w:val="000000"/>
        </w:rPr>
      </w:pPr>
    </w:p>
    <w:p w14:paraId="12BE154E" w14:textId="77777777" w:rsidR="008C6ED0" w:rsidRPr="00073905" w:rsidRDefault="008C6ED0" w:rsidP="008C6ED0">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građevinskim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2144191F" w14:textId="77777777" w:rsidR="008C6ED0" w:rsidRPr="00073905" w:rsidRDefault="008C6ED0" w:rsidP="008C6ED0">
      <w:pPr>
        <w:spacing w:line="276" w:lineRule="auto"/>
        <w:jc w:val="both"/>
        <w:rPr>
          <w:rFonts w:ascii="Arial" w:hAnsi="Arial" w:cs="Arial"/>
          <w:color w:val="000000"/>
        </w:rPr>
      </w:pPr>
    </w:p>
    <w:p w14:paraId="4C846E30" w14:textId="77777777" w:rsidR="008C6ED0" w:rsidRDefault="008C6ED0" w:rsidP="008C6ED0">
      <w:pPr>
        <w:spacing w:line="276" w:lineRule="auto"/>
        <w:jc w:val="both"/>
        <w:rPr>
          <w:rFonts w:ascii="Arial" w:hAnsi="Arial" w:cs="Arial"/>
          <w:color w:val="000000"/>
        </w:rPr>
      </w:pPr>
      <w:r w:rsidRPr="00073905">
        <w:rPr>
          <w:rFonts w:ascii="Arial" w:hAnsi="Arial" w:cs="Arial"/>
          <w:color w:val="000000"/>
        </w:rPr>
        <w:t xml:space="preserve">U planiranju korištenja potencijala građevinskog </w:t>
      </w:r>
      <w:r w:rsidRPr="00073905">
        <w:rPr>
          <w:rFonts w:ascii="Arial" w:hAnsi="Arial" w:cs="Arial"/>
          <w:color w:val="000000" w:themeColor="text1"/>
        </w:rPr>
        <w:t xml:space="preserve">zemljišta u vlasništvu Općine </w:t>
      </w:r>
      <w:r w:rsidRPr="00073905">
        <w:rPr>
          <w:rFonts w:ascii="Arial" w:hAnsi="Arial" w:cs="Arial"/>
          <w:color w:val="000000"/>
        </w:rPr>
        <w:t xml:space="preserve">u funkciji </w:t>
      </w:r>
      <w:r w:rsidRPr="00B77363">
        <w:rPr>
          <w:rFonts w:ascii="Arial" w:hAnsi="Arial" w:cs="Arial"/>
          <w:color w:val="000000" w:themeColor="text1"/>
        </w:rPr>
        <w:t xml:space="preserve">rasta i razvoja, važnu ulogu ima i prostorno planiranje. Zakonom o prostornom uređenju („Narodne novine“, br. 153/13, 65/17, 114/18, 39/19, 98/19)  </w:t>
      </w:r>
      <w:r w:rsidRPr="00073905">
        <w:rPr>
          <w:rFonts w:ascii="Arial" w:hAnsi="Arial" w:cs="Arial"/>
          <w:color w:val="000000"/>
        </w:rPr>
        <w:t>propisano je da se neki prostorni planovi donose uz suglasnost Ministarstva graditeljstva i prostornog</w:t>
      </w:r>
      <w:r>
        <w:rPr>
          <w:rFonts w:ascii="Arial" w:hAnsi="Arial" w:cs="Arial"/>
          <w:color w:val="000000"/>
        </w:rPr>
        <w:t>a</w:t>
      </w:r>
      <w:r w:rsidRPr="00073905">
        <w:rPr>
          <w:rFonts w:ascii="Arial" w:hAnsi="Arial" w:cs="Arial"/>
          <w:color w:val="000000"/>
        </w:rPr>
        <w:t xml:space="preserve"> uređenja.</w:t>
      </w:r>
    </w:p>
    <w:p w14:paraId="0F83FC8F" w14:textId="77777777" w:rsidR="008C6ED0" w:rsidRPr="00073905" w:rsidRDefault="008C6ED0" w:rsidP="008C6ED0">
      <w:pPr>
        <w:spacing w:line="276" w:lineRule="auto"/>
        <w:jc w:val="both"/>
        <w:rPr>
          <w:rFonts w:ascii="Arial" w:hAnsi="Arial" w:cs="Arial"/>
          <w:color w:val="000000"/>
        </w:rPr>
      </w:pPr>
    </w:p>
    <w:p w14:paraId="557CBA9D" w14:textId="77777777" w:rsidR="008C6ED0" w:rsidRDefault="008C6ED0" w:rsidP="008C6ED0">
      <w:pPr>
        <w:spacing w:line="276" w:lineRule="auto"/>
        <w:jc w:val="both"/>
        <w:rPr>
          <w:rFonts w:ascii="Arial" w:hAnsi="Arial" w:cs="Arial"/>
          <w:color w:val="000000"/>
        </w:rPr>
      </w:pPr>
      <w:r>
        <w:rPr>
          <w:rFonts w:ascii="Arial" w:hAnsi="Arial" w:cs="Arial"/>
          <w:color w:val="000000"/>
        </w:rPr>
        <w:t>Građevinsko zemljište u vlasništvu Općine prodaje</w:t>
      </w:r>
      <w:r w:rsidRPr="00027AF2">
        <w:rPr>
          <w:rFonts w:ascii="Arial" w:hAnsi="Arial" w:cs="Arial"/>
          <w:color w:val="000000"/>
        </w:rPr>
        <w:t xml:space="preserve"> </w:t>
      </w:r>
      <w:r>
        <w:rPr>
          <w:rFonts w:ascii="Arial" w:hAnsi="Arial" w:cs="Arial"/>
          <w:color w:val="000000"/>
        </w:rPr>
        <w:t>se prikupljanjem ponuda putem javnog natječ</w:t>
      </w:r>
      <w:r w:rsidRPr="00027AF2">
        <w:rPr>
          <w:rFonts w:ascii="Arial" w:hAnsi="Arial" w:cs="Arial"/>
          <w:color w:val="000000"/>
        </w:rPr>
        <w:t xml:space="preserve">aja, a </w:t>
      </w:r>
      <w:r>
        <w:rPr>
          <w:rFonts w:ascii="Arial" w:hAnsi="Arial" w:cs="Arial"/>
          <w:color w:val="000000"/>
        </w:rPr>
        <w:t>iznimno izravnom pogodbom u slučajevima utvrđ</w:t>
      </w:r>
      <w:r w:rsidRPr="00027AF2">
        <w:rPr>
          <w:rFonts w:ascii="Arial" w:hAnsi="Arial" w:cs="Arial"/>
          <w:color w:val="000000"/>
        </w:rPr>
        <w:t>enim zakonom.</w:t>
      </w:r>
    </w:p>
    <w:p w14:paraId="2D0FE982" w14:textId="77777777" w:rsidR="008C6ED0" w:rsidRPr="00073905" w:rsidRDefault="008C6ED0" w:rsidP="008C6ED0">
      <w:pPr>
        <w:spacing w:line="276" w:lineRule="auto"/>
        <w:jc w:val="both"/>
        <w:rPr>
          <w:rFonts w:ascii="Arial" w:hAnsi="Arial" w:cs="Arial"/>
          <w:color w:val="000000"/>
        </w:rPr>
      </w:pPr>
    </w:p>
    <w:p w14:paraId="567DFD36" w14:textId="77777777" w:rsidR="008C6ED0" w:rsidRPr="004D5413" w:rsidRDefault="008C6ED0" w:rsidP="008C6ED0">
      <w:pPr>
        <w:spacing w:line="276" w:lineRule="auto"/>
        <w:jc w:val="both"/>
        <w:rPr>
          <w:rFonts w:ascii="Arial" w:hAnsi="Arial" w:cs="Arial"/>
        </w:rPr>
      </w:pPr>
      <w:r>
        <w:rPr>
          <w:rFonts w:ascii="Arial" w:hAnsi="Arial" w:cs="Arial"/>
        </w:rPr>
        <w:t>Ovim Planom definiraju se</w:t>
      </w:r>
      <w:r w:rsidRPr="004D5413">
        <w:rPr>
          <w:rFonts w:ascii="Arial" w:hAnsi="Arial" w:cs="Arial"/>
        </w:rPr>
        <w:t xml:space="preserve"> sljedeće </w:t>
      </w:r>
      <w:r w:rsidRPr="009319F7">
        <w:rPr>
          <w:rFonts w:ascii="Arial" w:hAnsi="Arial" w:cs="Arial"/>
        </w:rPr>
        <w:t>smjernice</w:t>
      </w:r>
      <w:r w:rsidRPr="004D5413">
        <w:rPr>
          <w:rFonts w:ascii="Arial" w:hAnsi="Arial" w:cs="Arial"/>
        </w:rPr>
        <w:t xml:space="preserve"> vezane za upravljanje i raspolaganje građevinskim zemljištem:</w:t>
      </w:r>
    </w:p>
    <w:p w14:paraId="3A67EA6B" w14:textId="77777777" w:rsidR="008C6ED0" w:rsidRPr="004D5413" w:rsidRDefault="008C6ED0" w:rsidP="008C6ED0">
      <w:pPr>
        <w:spacing w:line="276" w:lineRule="auto"/>
        <w:jc w:val="both"/>
        <w:rPr>
          <w:rFonts w:ascii="Arial" w:hAnsi="Arial" w:cs="Arial"/>
          <w:color w:val="000000"/>
        </w:rPr>
      </w:pPr>
    </w:p>
    <w:p w14:paraId="3F98D0A1" w14:textId="77777777" w:rsidR="008C6ED0" w:rsidRPr="004D5413" w:rsidRDefault="008C6ED0" w:rsidP="008C6ED0">
      <w:pPr>
        <w:numPr>
          <w:ilvl w:val="0"/>
          <w:numId w:val="14"/>
        </w:numPr>
        <w:spacing w:line="276" w:lineRule="auto"/>
        <w:jc w:val="both"/>
        <w:rPr>
          <w:rFonts w:ascii="Arial" w:hAnsi="Arial" w:cs="Arial"/>
          <w:color w:val="000000"/>
        </w:rPr>
      </w:pPr>
      <w:r w:rsidRPr="004D5413">
        <w:rPr>
          <w:rFonts w:ascii="Arial" w:hAnsi="Arial" w:cs="Arial"/>
          <w:color w:val="000000"/>
        </w:rPr>
        <w:t>poduzimanje aktivnosti da se zemljište koje je prostornim planom predviđeno za gradnju uređuje i priprema za izgradnju te da se njime dalje upravlja i raspolaže sukladno zakonskim odredbama i proračunskim sredstvima Općine</w:t>
      </w:r>
    </w:p>
    <w:p w14:paraId="64888E72" w14:textId="77777777" w:rsidR="008C6ED0" w:rsidRDefault="008C6ED0" w:rsidP="008C6ED0">
      <w:pPr>
        <w:spacing w:line="276" w:lineRule="auto"/>
        <w:jc w:val="both"/>
        <w:rPr>
          <w:rFonts w:ascii="Arial" w:hAnsi="Arial" w:cs="Arial"/>
          <w:color w:val="000000"/>
        </w:rPr>
      </w:pPr>
    </w:p>
    <w:p w14:paraId="65CDA313" w14:textId="77777777" w:rsidR="008C6ED0" w:rsidRDefault="008C6ED0" w:rsidP="008C6ED0">
      <w:pPr>
        <w:spacing w:line="276" w:lineRule="auto"/>
        <w:jc w:val="both"/>
        <w:rPr>
          <w:rFonts w:ascii="Arial" w:hAnsi="Arial" w:cs="Arial"/>
          <w:color w:val="000000"/>
        </w:rPr>
      </w:pPr>
    </w:p>
    <w:p w14:paraId="1CF5ECD1" w14:textId="77777777" w:rsidR="008C6ED0" w:rsidRDefault="008C6ED0" w:rsidP="008C6ED0">
      <w:pPr>
        <w:spacing w:line="276" w:lineRule="auto"/>
        <w:jc w:val="both"/>
        <w:rPr>
          <w:rFonts w:ascii="Arial" w:hAnsi="Arial" w:cs="Arial"/>
          <w:color w:val="000000"/>
        </w:rPr>
      </w:pPr>
    </w:p>
    <w:p w14:paraId="218ACA65" w14:textId="77777777" w:rsidR="008C6ED0" w:rsidRDefault="008C6ED0" w:rsidP="008C6ED0">
      <w:pPr>
        <w:spacing w:line="276" w:lineRule="auto"/>
        <w:jc w:val="both"/>
        <w:rPr>
          <w:rFonts w:ascii="Arial" w:hAnsi="Arial" w:cs="Arial"/>
          <w:color w:val="000000"/>
        </w:rPr>
      </w:pPr>
    </w:p>
    <w:p w14:paraId="64834E92" w14:textId="77777777" w:rsidR="008C6ED0" w:rsidRDefault="008C6ED0" w:rsidP="008C6ED0">
      <w:pPr>
        <w:spacing w:line="276" w:lineRule="auto"/>
        <w:jc w:val="both"/>
        <w:rPr>
          <w:rFonts w:ascii="Arial" w:hAnsi="Arial" w:cs="Arial"/>
          <w:color w:val="000000"/>
        </w:rPr>
      </w:pPr>
    </w:p>
    <w:p w14:paraId="1C6A14A1" w14:textId="77777777" w:rsidR="008C6ED0" w:rsidRDefault="008C6ED0" w:rsidP="008C6ED0">
      <w:pPr>
        <w:spacing w:line="276" w:lineRule="auto"/>
        <w:jc w:val="both"/>
        <w:rPr>
          <w:rFonts w:ascii="Arial" w:hAnsi="Arial" w:cs="Arial"/>
          <w:color w:val="000000"/>
        </w:rPr>
      </w:pPr>
    </w:p>
    <w:p w14:paraId="2CA612F2" w14:textId="77777777" w:rsidR="008C6ED0" w:rsidRDefault="008C6ED0" w:rsidP="008C6ED0">
      <w:pPr>
        <w:spacing w:line="276" w:lineRule="auto"/>
        <w:jc w:val="both"/>
        <w:rPr>
          <w:rFonts w:ascii="Arial" w:hAnsi="Arial" w:cs="Arial"/>
          <w:color w:val="000000"/>
        </w:rPr>
      </w:pPr>
    </w:p>
    <w:p w14:paraId="7A319910" w14:textId="77777777" w:rsidR="008C6ED0" w:rsidRPr="00073905" w:rsidRDefault="008C6ED0" w:rsidP="008C6ED0">
      <w:pPr>
        <w:spacing w:line="276" w:lineRule="auto"/>
        <w:jc w:val="both"/>
        <w:rPr>
          <w:rFonts w:ascii="Arial" w:hAnsi="Arial" w:cs="Arial"/>
          <w:color w:val="000000"/>
        </w:rPr>
      </w:pPr>
    </w:p>
    <w:p w14:paraId="5BCA0222" w14:textId="77777777" w:rsidR="008C6ED0" w:rsidRPr="00F32EC8" w:rsidRDefault="008C6ED0" w:rsidP="008C6ED0">
      <w:pPr>
        <w:pStyle w:val="Naslov1"/>
        <w:spacing w:before="0"/>
        <w:jc w:val="center"/>
      </w:pPr>
      <w:r w:rsidRPr="00F32EC8">
        <w:lastRenderedPageBreak/>
        <w:t xml:space="preserve">PLAN UPRAVLJANJA I RASPOLAGANJA </w:t>
      </w:r>
      <w:r>
        <w:t>NERAZVRSTANIM CESTAMA</w:t>
      </w:r>
      <w:r w:rsidRPr="00F32EC8">
        <w:t xml:space="preserve"> U VLASNIŠTVU OPĆINE </w:t>
      </w:r>
      <w:r>
        <w:t>MIHOVLJAN</w:t>
      </w:r>
    </w:p>
    <w:p w14:paraId="6FC0ADFC" w14:textId="77777777" w:rsidR="008C6ED0" w:rsidRDefault="008C6ED0" w:rsidP="008C6ED0">
      <w:pPr>
        <w:spacing w:line="276" w:lineRule="auto"/>
        <w:jc w:val="both"/>
        <w:rPr>
          <w:rFonts w:ascii="Arial" w:hAnsi="Arial" w:cs="Arial"/>
          <w:bCs/>
          <w:color w:val="000000"/>
        </w:rPr>
      </w:pPr>
    </w:p>
    <w:p w14:paraId="4DDFA25E" w14:textId="77777777" w:rsidR="008C6ED0" w:rsidRPr="00A10AAA" w:rsidRDefault="008C6ED0" w:rsidP="008C6ED0">
      <w:pPr>
        <w:spacing w:line="276" w:lineRule="auto"/>
        <w:jc w:val="both"/>
        <w:rPr>
          <w:rFonts w:ascii="Arial" w:hAnsi="Arial" w:cs="Arial"/>
          <w:bCs/>
          <w:color w:val="000000"/>
        </w:rPr>
      </w:pPr>
      <w:r w:rsidRPr="00A10AAA">
        <w:rPr>
          <w:rFonts w:ascii="Arial" w:hAnsi="Arial" w:cs="Arial"/>
          <w:bCs/>
          <w:color w:val="000000"/>
        </w:rPr>
        <w:t>Prema Zakonu o cestama („Narodne novine“, br. 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1764D9E0" w14:textId="77777777" w:rsidR="008C6ED0" w:rsidRDefault="008C6ED0" w:rsidP="008C6ED0">
      <w:pPr>
        <w:spacing w:line="276" w:lineRule="auto"/>
        <w:jc w:val="both"/>
        <w:rPr>
          <w:rFonts w:ascii="Arial" w:hAnsi="Arial" w:cs="Arial"/>
          <w:bCs/>
          <w:color w:val="000000"/>
        </w:rPr>
      </w:pPr>
    </w:p>
    <w:p w14:paraId="1307252B" w14:textId="77777777" w:rsidR="008C6ED0" w:rsidRPr="00550C46" w:rsidRDefault="008C6ED0" w:rsidP="008C6ED0">
      <w:pPr>
        <w:spacing w:line="276" w:lineRule="auto"/>
        <w:jc w:val="both"/>
        <w:rPr>
          <w:rFonts w:ascii="Arial" w:hAnsi="Arial" w:cs="Arial"/>
          <w:bCs/>
          <w:color w:val="000000" w:themeColor="text1"/>
        </w:rPr>
      </w:pPr>
      <w:r>
        <w:rPr>
          <w:rFonts w:ascii="Arial" w:hAnsi="Arial" w:cs="Arial"/>
          <w:bCs/>
          <w:color w:val="000000" w:themeColor="text1"/>
        </w:rPr>
        <w:t>Ovim Planom definiraju se</w:t>
      </w:r>
      <w:r w:rsidRPr="00550C46">
        <w:rPr>
          <w:rFonts w:ascii="Arial" w:hAnsi="Arial" w:cs="Arial"/>
          <w:bCs/>
          <w:color w:val="000000" w:themeColor="text1"/>
        </w:rPr>
        <w:t xml:space="preserve"> sljedeće </w:t>
      </w:r>
      <w:r w:rsidRPr="009319F7">
        <w:rPr>
          <w:rFonts w:ascii="Arial" w:hAnsi="Arial" w:cs="Arial"/>
          <w:bCs/>
          <w:color w:val="000000" w:themeColor="text1"/>
        </w:rPr>
        <w:t>smjernice</w:t>
      </w:r>
      <w:r w:rsidRPr="00550C46">
        <w:rPr>
          <w:rFonts w:ascii="Arial" w:hAnsi="Arial" w:cs="Arial"/>
          <w:bCs/>
          <w:color w:val="000000" w:themeColor="text1"/>
        </w:rPr>
        <w:t xml:space="preserve"> za nerazvrstane ceste:</w:t>
      </w:r>
    </w:p>
    <w:p w14:paraId="14299E58" w14:textId="77777777" w:rsidR="008C6ED0" w:rsidRPr="00550C46" w:rsidRDefault="008C6ED0" w:rsidP="008C6ED0">
      <w:pPr>
        <w:numPr>
          <w:ilvl w:val="0"/>
          <w:numId w:val="13"/>
        </w:numPr>
        <w:spacing w:line="276" w:lineRule="auto"/>
        <w:jc w:val="both"/>
        <w:rPr>
          <w:rFonts w:ascii="Arial" w:hAnsi="Arial" w:cs="Arial"/>
          <w:bCs/>
          <w:color w:val="000000" w:themeColor="text1"/>
        </w:rPr>
      </w:pPr>
      <w:r w:rsidRPr="00550C46">
        <w:rPr>
          <w:rFonts w:ascii="Arial" w:hAnsi="Arial" w:cs="Arial"/>
          <w:bCs/>
          <w:color w:val="000000" w:themeColor="text1"/>
        </w:rPr>
        <w:t>upis</w:t>
      </w:r>
      <w:r>
        <w:rPr>
          <w:rFonts w:ascii="Arial" w:hAnsi="Arial" w:cs="Arial"/>
          <w:bCs/>
          <w:color w:val="000000" w:themeColor="text1"/>
        </w:rPr>
        <w:t>iv</w:t>
      </w:r>
      <w:r w:rsidRPr="00550C46">
        <w:rPr>
          <w:rFonts w:ascii="Arial" w:hAnsi="Arial" w:cs="Arial"/>
          <w:bCs/>
          <w:color w:val="000000" w:themeColor="text1"/>
        </w:rPr>
        <w:t xml:space="preserve">ati sve nerazvrstane ceste kao javno dobro u općoj uporabi i kao neotuđivo vlasništvo Općine </w:t>
      </w:r>
      <w:r>
        <w:rPr>
          <w:rFonts w:ascii="Arial" w:hAnsi="Arial" w:cs="Arial"/>
          <w:bCs/>
          <w:color w:val="000000" w:themeColor="text1"/>
        </w:rPr>
        <w:t>Mihovljan</w:t>
      </w:r>
    </w:p>
    <w:p w14:paraId="1BAC4088" w14:textId="77777777" w:rsidR="008C6ED0" w:rsidRDefault="008C6ED0" w:rsidP="008C6ED0">
      <w:pPr>
        <w:spacing w:line="276" w:lineRule="auto"/>
        <w:jc w:val="both"/>
        <w:rPr>
          <w:rFonts w:ascii="Arial" w:hAnsi="Arial" w:cs="Arial"/>
          <w:bCs/>
          <w:color w:val="000000"/>
        </w:rPr>
      </w:pPr>
    </w:p>
    <w:p w14:paraId="3A345B7A" w14:textId="77777777" w:rsidR="008C6ED0" w:rsidRPr="005E6A9C" w:rsidRDefault="008C6ED0" w:rsidP="008C6ED0">
      <w:pPr>
        <w:spacing w:line="276" w:lineRule="auto"/>
        <w:jc w:val="both"/>
        <w:rPr>
          <w:rFonts w:ascii="Arial" w:hAnsi="Arial" w:cs="Arial"/>
          <w:bCs/>
          <w:color w:val="FF0000"/>
        </w:rPr>
      </w:pPr>
      <w:r w:rsidRPr="00EA328F">
        <w:rPr>
          <w:rFonts w:ascii="Arial" w:hAnsi="Arial" w:cs="Arial"/>
          <w:bCs/>
          <w:color w:val="000000" w:themeColor="text1"/>
        </w:rPr>
        <w:t>Općinsko vijeće je donijelo</w:t>
      </w:r>
      <w:r w:rsidRPr="00EA328F">
        <w:rPr>
          <w:color w:val="000000" w:themeColor="text1"/>
        </w:rPr>
        <w:t xml:space="preserve"> </w:t>
      </w:r>
      <w:r w:rsidRPr="00EA328F">
        <w:rPr>
          <w:rFonts w:ascii="Arial" w:hAnsi="Arial" w:cs="Arial"/>
          <w:bCs/>
          <w:color w:val="000000" w:themeColor="text1"/>
        </w:rPr>
        <w:t xml:space="preserve">Odluku o nerazvrstanim </w:t>
      </w:r>
      <w:r w:rsidRPr="006C41EF">
        <w:rPr>
          <w:rFonts w:ascii="Arial" w:hAnsi="Arial" w:cs="Arial"/>
          <w:bCs/>
          <w:color w:val="000000" w:themeColor="text1"/>
        </w:rPr>
        <w:t xml:space="preserve">cestama na području Općine Mihovljan („Službeni glasnik Krapinsko-zagorske županije“ </w:t>
      </w:r>
      <w:r w:rsidRPr="00A02E30">
        <w:rPr>
          <w:rFonts w:ascii="Arial" w:hAnsi="Arial" w:cs="Arial"/>
          <w:bCs/>
        </w:rPr>
        <w:t>broj 17/15</w:t>
      </w:r>
      <w:r w:rsidRPr="006C41EF">
        <w:rPr>
          <w:rFonts w:ascii="Arial" w:hAnsi="Arial" w:cs="Arial"/>
          <w:bCs/>
          <w:color w:val="000000" w:themeColor="text1"/>
        </w:rPr>
        <w:t>), kojom se uređuje korištenje, održavanje, zaštita, rekonstrukcija, građenje i financiranje nerazvrstanih cesta, upravljanje nerazvrstanim cestama, gospodarenje cestovnim zemljištem uz nerazvrstane ceste, kao i poslovi nadzora na nerazvrstanim cestama na području Općine Mihovljan.</w:t>
      </w:r>
    </w:p>
    <w:p w14:paraId="05A62866" w14:textId="77777777" w:rsidR="008C6ED0" w:rsidRDefault="008C6ED0" w:rsidP="008C6ED0">
      <w:pPr>
        <w:spacing w:line="276" w:lineRule="auto"/>
        <w:jc w:val="both"/>
        <w:rPr>
          <w:rFonts w:ascii="Arial" w:hAnsi="Arial" w:cs="Arial"/>
          <w:bCs/>
          <w:color w:val="000000"/>
        </w:rPr>
      </w:pPr>
    </w:p>
    <w:p w14:paraId="526872B2" w14:textId="64E5CC58" w:rsidR="008C6ED0" w:rsidRPr="00EA328F" w:rsidRDefault="008C6ED0" w:rsidP="008C6ED0">
      <w:pPr>
        <w:spacing w:line="276" w:lineRule="auto"/>
        <w:jc w:val="both"/>
        <w:rPr>
          <w:rFonts w:ascii="Arial" w:hAnsi="Arial" w:cs="Arial"/>
          <w:bCs/>
          <w:color w:val="000000" w:themeColor="text1"/>
        </w:rPr>
      </w:pPr>
      <w:r w:rsidRPr="00EA328F">
        <w:rPr>
          <w:rFonts w:ascii="Arial" w:hAnsi="Arial" w:cs="Arial"/>
          <w:bCs/>
          <w:color w:val="000000" w:themeColor="text1"/>
        </w:rPr>
        <w:t>Općina Mihovljan u 202</w:t>
      </w:r>
      <w:r w:rsidR="003537F7">
        <w:rPr>
          <w:rFonts w:ascii="Arial" w:hAnsi="Arial" w:cs="Arial"/>
          <w:bCs/>
          <w:color w:val="000000" w:themeColor="text1"/>
        </w:rPr>
        <w:t>4</w:t>
      </w:r>
      <w:r w:rsidRPr="00EA328F">
        <w:rPr>
          <w:rFonts w:ascii="Arial" w:hAnsi="Arial" w:cs="Arial"/>
          <w:bCs/>
          <w:color w:val="000000" w:themeColor="text1"/>
        </w:rPr>
        <w:t>. godini planira nastaviti provedbu aktivnosti u</w:t>
      </w:r>
      <w:r w:rsidR="00654179">
        <w:rPr>
          <w:rFonts w:ascii="Arial" w:hAnsi="Arial" w:cs="Arial"/>
          <w:bCs/>
          <w:color w:val="000000" w:themeColor="text1"/>
        </w:rPr>
        <w:t>tvr</w:t>
      </w:r>
      <w:r w:rsidRPr="00EA328F">
        <w:rPr>
          <w:rFonts w:ascii="Arial" w:hAnsi="Arial" w:cs="Arial"/>
          <w:bCs/>
          <w:color w:val="000000" w:themeColor="text1"/>
        </w:rPr>
        <w:t>đenih Odlukom o nerazvrstanim cestama na području Općine Mihovljan.</w:t>
      </w:r>
    </w:p>
    <w:p w14:paraId="0C0505DC" w14:textId="77777777" w:rsidR="008C6ED0" w:rsidRDefault="008C6ED0" w:rsidP="008C6ED0">
      <w:pPr>
        <w:spacing w:line="276" w:lineRule="auto"/>
        <w:jc w:val="both"/>
        <w:rPr>
          <w:rFonts w:ascii="Arial" w:hAnsi="Arial" w:cs="Arial"/>
          <w:bCs/>
          <w:color w:val="000000" w:themeColor="text1"/>
        </w:rPr>
      </w:pPr>
    </w:p>
    <w:p w14:paraId="37BE91AE" w14:textId="78062B2B" w:rsidR="008C6ED0" w:rsidRDefault="00A02E30" w:rsidP="008C6ED0">
      <w:pPr>
        <w:spacing w:line="276" w:lineRule="auto"/>
        <w:jc w:val="both"/>
        <w:rPr>
          <w:rFonts w:ascii="Arial" w:hAnsi="Arial" w:cs="Arial"/>
          <w:bCs/>
          <w:color w:val="000000" w:themeColor="text1"/>
        </w:rPr>
      </w:pPr>
      <w:r>
        <w:rPr>
          <w:rFonts w:ascii="Arial" w:hAnsi="Arial" w:cs="Arial"/>
          <w:bCs/>
          <w:color w:val="000000" w:themeColor="text1"/>
        </w:rPr>
        <w:t xml:space="preserve">Prilog: Evidencija   nerazvrstanih  cesta  s prikazom </w:t>
      </w:r>
      <w:r w:rsidR="00CA357B">
        <w:rPr>
          <w:rFonts w:ascii="Arial" w:hAnsi="Arial" w:cs="Arial"/>
          <w:bCs/>
          <w:color w:val="000000" w:themeColor="text1"/>
        </w:rPr>
        <w:t xml:space="preserve">stanja. </w:t>
      </w:r>
    </w:p>
    <w:p w14:paraId="24E78200" w14:textId="77777777" w:rsidR="008C6ED0" w:rsidRDefault="008C6ED0" w:rsidP="008C6ED0">
      <w:pPr>
        <w:spacing w:line="276" w:lineRule="auto"/>
        <w:jc w:val="both"/>
        <w:rPr>
          <w:rFonts w:ascii="Arial" w:hAnsi="Arial" w:cs="Arial"/>
          <w:bCs/>
          <w:color w:val="000000" w:themeColor="text1"/>
        </w:rPr>
      </w:pPr>
    </w:p>
    <w:p w14:paraId="6072FFE8" w14:textId="77777777" w:rsidR="008C6ED0" w:rsidRDefault="008C6ED0" w:rsidP="008C6ED0">
      <w:pPr>
        <w:spacing w:line="276" w:lineRule="auto"/>
        <w:jc w:val="both"/>
        <w:rPr>
          <w:rFonts w:ascii="Arial" w:hAnsi="Arial" w:cs="Arial"/>
          <w:bCs/>
          <w:color w:val="000000" w:themeColor="text1"/>
        </w:rPr>
      </w:pPr>
    </w:p>
    <w:p w14:paraId="36D0532E" w14:textId="77777777" w:rsidR="008C6ED0" w:rsidRDefault="008C6ED0" w:rsidP="008C6ED0">
      <w:pPr>
        <w:spacing w:line="276" w:lineRule="auto"/>
        <w:jc w:val="both"/>
        <w:rPr>
          <w:rFonts w:ascii="Arial" w:hAnsi="Arial" w:cs="Arial"/>
          <w:bCs/>
          <w:color w:val="000000" w:themeColor="text1"/>
        </w:rPr>
      </w:pPr>
    </w:p>
    <w:p w14:paraId="7113D4C3" w14:textId="77777777" w:rsidR="008C6ED0" w:rsidRDefault="008C6ED0" w:rsidP="008C6ED0">
      <w:pPr>
        <w:spacing w:line="276" w:lineRule="auto"/>
        <w:jc w:val="both"/>
        <w:rPr>
          <w:rFonts w:ascii="Arial" w:hAnsi="Arial" w:cs="Arial"/>
          <w:bCs/>
          <w:color w:val="000000" w:themeColor="text1"/>
        </w:rPr>
      </w:pPr>
    </w:p>
    <w:p w14:paraId="20D640DE" w14:textId="77777777" w:rsidR="008C6ED0" w:rsidRDefault="008C6ED0" w:rsidP="008C6ED0">
      <w:pPr>
        <w:spacing w:line="276" w:lineRule="auto"/>
        <w:jc w:val="both"/>
        <w:rPr>
          <w:rFonts w:ascii="Arial" w:hAnsi="Arial" w:cs="Arial"/>
          <w:bCs/>
          <w:color w:val="000000" w:themeColor="text1"/>
        </w:rPr>
      </w:pPr>
    </w:p>
    <w:p w14:paraId="56833A39" w14:textId="77777777" w:rsidR="008C6ED0" w:rsidRDefault="008C6ED0" w:rsidP="008C6ED0">
      <w:pPr>
        <w:spacing w:line="276" w:lineRule="auto"/>
        <w:jc w:val="both"/>
        <w:rPr>
          <w:rFonts w:ascii="Arial" w:hAnsi="Arial" w:cs="Arial"/>
          <w:bCs/>
          <w:color w:val="000000" w:themeColor="text1"/>
        </w:rPr>
      </w:pPr>
    </w:p>
    <w:p w14:paraId="035D71AE" w14:textId="77777777" w:rsidR="008C6ED0" w:rsidRDefault="008C6ED0" w:rsidP="008C6ED0">
      <w:pPr>
        <w:spacing w:line="276" w:lineRule="auto"/>
        <w:jc w:val="both"/>
        <w:rPr>
          <w:rFonts w:ascii="Arial" w:hAnsi="Arial" w:cs="Arial"/>
          <w:bCs/>
          <w:color w:val="000000" w:themeColor="text1"/>
        </w:rPr>
      </w:pPr>
    </w:p>
    <w:p w14:paraId="32DED2F0" w14:textId="77777777" w:rsidR="008C6ED0" w:rsidRDefault="008C6ED0" w:rsidP="008C6ED0">
      <w:pPr>
        <w:spacing w:line="276" w:lineRule="auto"/>
        <w:jc w:val="both"/>
        <w:rPr>
          <w:rFonts w:ascii="Arial" w:hAnsi="Arial" w:cs="Arial"/>
          <w:bCs/>
          <w:color w:val="000000" w:themeColor="text1"/>
        </w:rPr>
      </w:pPr>
    </w:p>
    <w:p w14:paraId="294F19E8" w14:textId="77777777" w:rsidR="008C6ED0" w:rsidRDefault="008C6ED0" w:rsidP="008C6ED0">
      <w:pPr>
        <w:spacing w:line="276" w:lineRule="auto"/>
        <w:jc w:val="both"/>
        <w:rPr>
          <w:rFonts w:ascii="Arial" w:hAnsi="Arial" w:cs="Arial"/>
          <w:bCs/>
          <w:color w:val="000000" w:themeColor="text1"/>
        </w:rPr>
      </w:pPr>
    </w:p>
    <w:p w14:paraId="5AA18F27" w14:textId="77777777" w:rsidR="008C6ED0" w:rsidRDefault="008C6ED0" w:rsidP="008C6ED0">
      <w:pPr>
        <w:spacing w:line="276" w:lineRule="auto"/>
        <w:jc w:val="both"/>
        <w:rPr>
          <w:rFonts w:ascii="Arial" w:hAnsi="Arial" w:cs="Arial"/>
          <w:bCs/>
          <w:color w:val="000000" w:themeColor="text1"/>
        </w:rPr>
      </w:pPr>
    </w:p>
    <w:p w14:paraId="02FDBC04" w14:textId="77777777" w:rsidR="008C6ED0" w:rsidRDefault="008C6ED0" w:rsidP="008C6ED0">
      <w:pPr>
        <w:spacing w:line="276" w:lineRule="auto"/>
        <w:jc w:val="both"/>
        <w:rPr>
          <w:rFonts w:ascii="Arial" w:hAnsi="Arial" w:cs="Arial"/>
          <w:bCs/>
          <w:color w:val="000000" w:themeColor="text1"/>
        </w:rPr>
      </w:pPr>
    </w:p>
    <w:p w14:paraId="5B2287B2" w14:textId="77777777" w:rsidR="008C6ED0" w:rsidRPr="00753DD7" w:rsidRDefault="008C6ED0" w:rsidP="008C6ED0">
      <w:pPr>
        <w:pStyle w:val="Naslov1"/>
        <w:jc w:val="center"/>
        <w:rPr>
          <w:rFonts w:ascii="Arial" w:eastAsia="Times New Roman" w:hAnsi="Arial" w:cs="Arial"/>
        </w:rPr>
      </w:pPr>
      <w:r w:rsidRPr="00753DD7">
        <w:rPr>
          <w:rFonts w:ascii="Arial" w:eastAsia="Times New Roman" w:hAnsi="Arial" w:cs="Arial"/>
        </w:rPr>
        <w:lastRenderedPageBreak/>
        <w:t xml:space="preserve">PLAN PRODAJE I KUPOVINE NEKRETNINA U VLASNIŠTVU OPĆINE </w:t>
      </w:r>
      <w:r>
        <w:rPr>
          <w:rFonts w:ascii="Arial" w:hAnsi="Arial" w:cs="Arial"/>
        </w:rPr>
        <w:t>MIHOVLJAN</w:t>
      </w:r>
    </w:p>
    <w:p w14:paraId="56BC91E1" w14:textId="77777777" w:rsidR="008C6ED0" w:rsidRDefault="008C6ED0" w:rsidP="008C6ED0">
      <w:pPr>
        <w:spacing w:line="276" w:lineRule="auto"/>
        <w:jc w:val="both"/>
        <w:rPr>
          <w:rFonts w:ascii="Arial" w:hAnsi="Arial" w:cs="Arial"/>
          <w:bCs/>
          <w:color w:val="000000" w:themeColor="text1"/>
        </w:rPr>
      </w:pPr>
    </w:p>
    <w:p w14:paraId="1B3549E5" w14:textId="77777777" w:rsidR="008C6ED0" w:rsidRPr="00606D48" w:rsidRDefault="008C6ED0" w:rsidP="008C6ED0">
      <w:pPr>
        <w:spacing w:line="276" w:lineRule="auto"/>
        <w:jc w:val="both"/>
        <w:rPr>
          <w:rFonts w:ascii="Arial" w:hAnsi="Arial" w:cs="Arial"/>
        </w:rPr>
      </w:pPr>
      <w:r>
        <w:rPr>
          <w:rFonts w:ascii="Arial" w:hAnsi="Arial" w:cs="Arial"/>
        </w:rPr>
        <w:t>Općina može prodati nekretnine u svom vlasništvu na temelju javnog natječaja i uz cijenu koja odgovara tržišnoj vrijednosti nekretnine, osim u slučajevima kad mjerodavnim zakonskim propisima nije drukčije određeno.</w:t>
      </w:r>
    </w:p>
    <w:p w14:paraId="666091E8" w14:textId="77777777" w:rsidR="008C6ED0" w:rsidRDefault="008C6ED0" w:rsidP="008C6ED0">
      <w:pPr>
        <w:spacing w:line="276" w:lineRule="auto"/>
      </w:pPr>
    </w:p>
    <w:p w14:paraId="21CA6892" w14:textId="77777777" w:rsidR="008C6ED0" w:rsidRDefault="008C6ED0" w:rsidP="008C6ED0">
      <w:pPr>
        <w:spacing w:line="276" w:lineRule="auto"/>
        <w:jc w:val="both"/>
        <w:rPr>
          <w:rFonts w:ascii="Arial" w:hAnsi="Arial" w:cs="Arial"/>
        </w:rPr>
      </w:pPr>
      <w:r>
        <w:rPr>
          <w:rFonts w:ascii="Arial" w:hAnsi="Arial" w:cs="Arial"/>
        </w:rPr>
        <w:t>Nekretnine u vlasništvu Općine Mihovljan mogu se prodati po tržišnoj vrijednosti bez provedbe javnog natječaja (izravnom pogodbom) samo iznimno, u slučajevima predviđenim zakonom.</w:t>
      </w:r>
    </w:p>
    <w:p w14:paraId="6D1A631B" w14:textId="77777777" w:rsidR="008C6ED0" w:rsidRDefault="008C6ED0" w:rsidP="008C6ED0">
      <w:pPr>
        <w:spacing w:line="276" w:lineRule="auto"/>
        <w:jc w:val="both"/>
        <w:rPr>
          <w:rFonts w:ascii="Arial" w:hAnsi="Arial" w:cs="Arial"/>
          <w:bCs/>
          <w:color w:val="000000" w:themeColor="text1"/>
        </w:rPr>
      </w:pPr>
    </w:p>
    <w:p w14:paraId="2858FA3F" w14:textId="77777777" w:rsidR="008C6ED0" w:rsidRDefault="008C6ED0" w:rsidP="008C6ED0">
      <w:pPr>
        <w:spacing w:line="276" w:lineRule="auto"/>
        <w:jc w:val="both"/>
        <w:rPr>
          <w:rFonts w:ascii="Arial" w:hAnsi="Arial" w:cs="Arial"/>
        </w:rPr>
      </w:pPr>
      <w:r w:rsidRPr="0060076C">
        <w:rPr>
          <w:rFonts w:ascii="Arial" w:hAnsi="Arial" w:cs="Arial"/>
        </w:rPr>
        <w:t xml:space="preserve">Općina </w:t>
      </w:r>
      <w:r>
        <w:rPr>
          <w:rFonts w:ascii="Arial" w:hAnsi="Arial" w:cs="Arial"/>
        </w:rPr>
        <w:t xml:space="preserve">Mihovljan namjerava prodati sljedeće </w:t>
      </w:r>
      <w:r w:rsidRPr="0060076C">
        <w:rPr>
          <w:rFonts w:ascii="Arial" w:hAnsi="Arial" w:cs="Arial"/>
        </w:rPr>
        <w:t>nekretnine</w:t>
      </w:r>
      <w:r>
        <w:rPr>
          <w:rFonts w:ascii="Arial" w:hAnsi="Arial" w:cs="Arial"/>
        </w:rPr>
        <w:t>:</w:t>
      </w:r>
    </w:p>
    <w:p w14:paraId="78850B0A" w14:textId="77777777" w:rsidR="008C6ED0" w:rsidRDefault="008C6ED0" w:rsidP="008C6ED0">
      <w:pPr>
        <w:spacing w:line="276" w:lineRule="auto"/>
        <w:jc w:val="both"/>
        <w:rPr>
          <w:rFonts w:ascii="Arial" w:hAnsi="Arial" w:cs="Arial"/>
          <w:bCs/>
          <w:color w:val="000000" w:themeColor="text1"/>
        </w:rPr>
      </w:pPr>
    </w:p>
    <w:p w14:paraId="23057BC4" w14:textId="7D61ED32" w:rsidR="008C6ED0" w:rsidRPr="00A45499" w:rsidRDefault="008C6ED0" w:rsidP="008C6ED0">
      <w:pPr>
        <w:pStyle w:val="Opisslike"/>
        <w:keepNext/>
        <w:spacing w:after="0"/>
        <w:jc w:val="center"/>
        <w:rPr>
          <w:rFonts w:ascii="Arial" w:hAnsi="Arial" w:cs="Arial"/>
          <w:color w:val="000000" w:themeColor="text1"/>
          <w:sz w:val="22"/>
          <w:szCs w:val="22"/>
        </w:rPr>
      </w:pPr>
      <w:r w:rsidRPr="00A45499">
        <w:rPr>
          <w:rFonts w:ascii="Arial" w:hAnsi="Arial" w:cs="Arial"/>
          <w:color w:val="000000" w:themeColor="text1"/>
          <w:sz w:val="22"/>
          <w:szCs w:val="22"/>
        </w:rPr>
        <w:t xml:space="preserve">Tablica </w:t>
      </w:r>
      <w:r w:rsidRPr="00A45499">
        <w:rPr>
          <w:rFonts w:ascii="Arial" w:hAnsi="Arial" w:cs="Arial"/>
          <w:color w:val="000000" w:themeColor="text1"/>
          <w:sz w:val="22"/>
          <w:szCs w:val="22"/>
        </w:rPr>
        <w:fldChar w:fldCharType="begin"/>
      </w:r>
      <w:r w:rsidRPr="00A45499">
        <w:rPr>
          <w:rFonts w:ascii="Arial" w:hAnsi="Arial" w:cs="Arial"/>
          <w:color w:val="000000" w:themeColor="text1"/>
          <w:sz w:val="22"/>
          <w:szCs w:val="22"/>
        </w:rPr>
        <w:instrText xml:space="preserve"> SEQ Tablica \* ARABIC </w:instrText>
      </w:r>
      <w:r w:rsidRPr="00A45499">
        <w:rPr>
          <w:rFonts w:ascii="Arial" w:hAnsi="Arial" w:cs="Arial"/>
          <w:color w:val="000000" w:themeColor="text1"/>
          <w:sz w:val="22"/>
          <w:szCs w:val="22"/>
        </w:rPr>
        <w:fldChar w:fldCharType="separate"/>
      </w:r>
      <w:r w:rsidR="003537F7">
        <w:rPr>
          <w:rFonts w:ascii="Arial" w:hAnsi="Arial" w:cs="Arial"/>
          <w:noProof/>
          <w:color w:val="000000" w:themeColor="text1"/>
          <w:sz w:val="22"/>
          <w:szCs w:val="22"/>
        </w:rPr>
        <w:t>4</w:t>
      </w:r>
      <w:r w:rsidRPr="00A45499">
        <w:rPr>
          <w:rFonts w:ascii="Arial" w:hAnsi="Arial" w:cs="Arial"/>
          <w:color w:val="000000" w:themeColor="text1"/>
          <w:sz w:val="22"/>
          <w:szCs w:val="22"/>
        </w:rPr>
        <w:fldChar w:fldCharType="end"/>
      </w:r>
      <w:r w:rsidRPr="00A45499">
        <w:rPr>
          <w:rFonts w:ascii="Arial" w:hAnsi="Arial" w:cs="Arial"/>
          <w:color w:val="000000" w:themeColor="text1"/>
          <w:sz w:val="22"/>
          <w:szCs w:val="22"/>
        </w:rPr>
        <w:t xml:space="preserve"> Nekret</w:t>
      </w:r>
      <w:r>
        <w:rPr>
          <w:rFonts w:ascii="Arial" w:hAnsi="Arial" w:cs="Arial"/>
          <w:color w:val="000000" w:themeColor="text1"/>
          <w:sz w:val="22"/>
          <w:szCs w:val="22"/>
        </w:rPr>
        <w:t>nine u vlasništvu Općine Mihovljan</w:t>
      </w:r>
      <w:r w:rsidRPr="00A45499">
        <w:rPr>
          <w:rFonts w:ascii="Arial" w:hAnsi="Arial" w:cs="Arial"/>
          <w:color w:val="000000" w:themeColor="text1"/>
          <w:sz w:val="22"/>
          <w:szCs w:val="22"/>
        </w:rPr>
        <w:t xml:space="preserve">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8C6ED0" w:rsidRPr="00D06002" w14:paraId="3A6F17B0" w14:textId="77777777" w:rsidTr="00CF6786">
        <w:trPr>
          <w:jc w:val="center"/>
        </w:trPr>
        <w:tc>
          <w:tcPr>
            <w:tcW w:w="2269" w:type="dxa"/>
            <w:shd w:val="clear" w:color="auto" w:fill="808080" w:themeFill="background1" w:themeFillShade="80"/>
            <w:vAlign w:val="center"/>
          </w:tcPr>
          <w:p w14:paraId="2469CEDE" w14:textId="77777777" w:rsidR="008C6ED0" w:rsidRPr="00D06002"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14:paraId="0A31EB20" w14:textId="77777777" w:rsidR="008C6ED0" w:rsidRPr="00D06002"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83" w:type="dxa"/>
            <w:shd w:val="clear" w:color="auto" w:fill="808080" w:themeFill="background1" w:themeFillShade="80"/>
            <w:vAlign w:val="center"/>
          </w:tcPr>
          <w:p w14:paraId="3815E140" w14:textId="77777777" w:rsidR="008C6ED0" w:rsidRPr="00D06002"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Katastarska općina</w:t>
            </w:r>
          </w:p>
        </w:tc>
      </w:tr>
      <w:tr w:rsidR="008C6ED0" w:rsidRPr="00D06002" w14:paraId="4928A525" w14:textId="77777777" w:rsidTr="00CF6786">
        <w:trPr>
          <w:jc w:val="center"/>
        </w:trPr>
        <w:tc>
          <w:tcPr>
            <w:tcW w:w="2269" w:type="dxa"/>
            <w:vAlign w:val="center"/>
          </w:tcPr>
          <w:p w14:paraId="52EC80B2" w14:textId="77777777" w:rsidR="008C6ED0" w:rsidRPr="00872C6D" w:rsidRDefault="008C6ED0" w:rsidP="00CF6786">
            <w:pPr>
              <w:contextualSpacing/>
              <w:jc w:val="center"/>
              <w:rPr>
                <w:rFonts w:asciiTheme="minorHAnsi" w:hAnsiTheme="minorHAnsi" w:cstheme="minorHAnsi"/>
                <w:sz w:val="20"/>
                <w:szCs w:val="20"/>
              </w:rPr>
            </w:pPr>
            <w:r>
              <w:rPr>
                <w:rFonts w:asciiTheme="minorHAnsi" w:hAnsiTheme="minorHAnsi" w:cstheme="minorHAnsi"/>
                <w:sz w:val="20"/>
                <w:szCs w:val="20"/>
              </w:rPr>
              <w:t>0</w:t>
            </w:r>
          </w:p>
        </w:tc>
        <w:tc>
          <w:tcPr>
            <w:tcW w:w="1411" w:type="dxa"/>
            <w:vAlign w:val="center"/>
          </w:tcPr>
          <w:p w14:paraId="56120AA0" w14:textId="77777777" w:rsidR="008C6ED0" w:rsidRPr="00872C6D" w:rsidRDefault="008C6ED0" w:rsidP="00CF6786">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0</w:t>
            </w:r>
          </w:p>
        </w:tc>
        <w:tc>
          <w:tcPr>
            <w:tcW w:w="2983" w:type="dxa"/>
            <w:vAlign w:val="center"/>
          </w:tcPr>
          <w:p w14:paraId="0D2E6D6D" w14:textId="77777777" w:rsidR="008C6ED0" w:rsidRPr="00872C6D" w:rsidRDefault="008C6ED0" w:rsidP="00CF6786">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0</w:t>
            </w:r>
          </w:p>
        </w:tc>
      </w:tr>
    </w:tbl>
    <w:p w14:paraId="4E29D147" w14:textId="77777777" w:rsidR="008C6ED0" w:rsidRPr="00DD28E0" w:rsidRDefault="008C6ED0" w:rsidP="008C6ED0">
      <w:pPr>
        <w:jc w:val="center"/>
        <w:rPr>
          <w:rFonts w:ascii="Arial" w:hAnsi="Arial" w:cs="Arial"/>
          <w:i/>
          <w:sz w:val="20"/>
          <w:szCs w:val="20"/>
        </w:rPr>
      </w:pPr>
      <w:r>
        <w:rPr>
          <w:rFonts w:ascii="Arial" w:hAnsi="Arial" w:cs="Arial"/>
          <w:i/>
          <w:sz w:val="20"/>
          <w:szCs w:val="20"/>
        </w:rPr>
        <w:t>Izvor: Općina Mihovljan</w:t>
      </w:r>
    </w:p>
    <w:p w14:paraId="354E6B62" w14:textId="77777777" w:rsidR="008C6ED0" w:rsidRDefault="008C6ED0" w:rsidP="008C6ED0">
      <w:pPr>
        <w:spacing w:line="276" w:lineRule="auto"/>
        <w:jc w:val="both"/>
        <w:rPr>
          <w:rFonts w:ascii="Arial" w:hAnsi="Arial" w:cs="Arial"/>
          <w:bCs/>
          <w:color w:val="000000" w:themeColor="text1"/>
        </w:rPr>
      </w:pPr>
    </w:p>
    <w:p w14:paraId="1C7A593C" w14:textId="22BD3888" w:rsidR="008C6ED0" w:rsidRPr="00514D3A" w:rsidRDefault="008C6ED0" w:rsidP="008C6ED0">
      <w:pPr>
        <w:spacing w:line="276" w:lineRule="auto"/>
        <w:jc w:val="both"/>
        <w:rPr>
          <w:rFonts w:ascii="Arial" w:hAnsi="Arial" w:cs="Arial"/>
        </w:rPr>
      </w:pPr>
      <w:r>
        <w:rPr>
          <w:rFonts w:ascii="Arial" w:hAnsi="Arial" w:cs="Arial"/>
        </w:rPr>
        <w:t>N</w:t>
      </w:r>
      <w:r w:rsidRPr="00514D3A">
        <w:rPr>
          <w:rFonts w:ascii="Arial" w:hAnsi="Arial" w:cs="Arial"/>
        </w:rPr>
        <w:t xml:space="preserve">ekretnine Općine </w:t>
      </w:r>
      <w:r>
        <w:rPr>
          <w:rFonts w:ascii="Arial" w:hAnsi="Arial" w:cs="Arial"/>
        </w:rPr>
        <w:t>Mihovljan</w:t>
      </w:r>
      <w:r w:rsidRPr="00514D3A">
        <w:rPr>
          <w:rFonts w:ascii="Arial" w:hAnsi="Arial" w:cs="Arial"/>
        </w:rPr>
        <w:t xml:space="preserve"> čiji je imatelj Općina u suvlasničkom dijelu, prodati će se u odgovarajućem suvlasničkom dijelu</w:t>
      </w:r>
      <w:r w:rsidR="00FC6C1D">
        <w:rPr>
          <w:rFonts w:ascii="Arial" w:hAnsi="Arial" w:cs="Arial"/>
        </w:rPr>
        <w:t xml:space="preserve"> (zavisno od  zainteresiranosti</w:t>
      </w:r>
      <w:r w:rsidR="009B41F9">
        <w:rPr>
          <w:rFonts w:ascii="Arial" w:hAnsi="Arial" w:cs="Arial"/>
        </w:rPr>
        <w:t>)</w:t>
      </w:r>
      <w:r w:rsidR="00D26725">
        <w:rPr>
          <w:rFonts w:ascii="Arial" w:hAnsi="Arial" w:cs="Arial"/>
        </w:rPr>
        <w:t>, po  prethodno  izvršenoj identifikaciji i  procjeni</w:t>
      </w:r>
      <w:r>
        <w:rPr>
          <w:rFonts w:ascii="Arial" w:hAnsi="Arial" w:cs="Arial"/>
        </w:rPr>
        <w:t>.</w:t>
      </w:r>
    </w:p>
    <w:p w14:paraId="1CBE02FA" w14:textId="77777777" w:rsidR="008C6ED0" w:rsidRDefault="008C6ED0" w:rsidP="008C6ED0">
      <w:pPr>
        <w:spacing w:line="276" w:lineRule="auto"/>
        <w:jc w:val="both"/>
        <w:rPr>
          <w:b/>
        </w:rPr>
      </w:pPr>
    </w:p>
    <w:p w14:paraId="408502CB" w14:textId="77777777" w:rsidR="008C6ED0" w:rsidRPr="00A26356" w:rsidRDefault="008C6ED0" w:rsidP="008C6ED0">
      <w:pPr>
        <w:spacing w:line="276" w:lineRule="auto"/>
        <w:jc w:val="both"/>
        <w:rPr>
          <w:rFonts w:ascii="Arial" w:hAnsi="Arial" w:cs="Arial"/>
        </w:rPr>
      </w:pPr>
      <w:r>
        <w:rPr>
          <w:rFonts w:ascii="Arial" w:hAnsi="Arial" w:cs="Arial"/>
        </w:rPr>
        <w:t>Općina Mihovljan može stjecati nekretnine kupnjom, prihvatom dara, zamjenom, razvrgnućem suvlasničke zajednice, izvlaštenjem, stjecanjem vlasništva nad ošasnom imovinom i na svaki drugi način propisan zakonom.</w:t>
      </w:r>
    </w:p>
    <w:p w14:paraId="49C8F4A5" w14:textId="77777777" w:rsidR="008C6ED0" w:rsidRDefault="008C6ED0" w:rsidP="008C6ED0">
      <w:pPr>
        <w:spacing w:line="276" w:lineRule="auto"/>
        <w:jc w:val="both"/>
        <w:rPr>
          <w:rFonts w:ascii="Arial" w:hAnsi="Arial" w:cs="Arial"/>
          <w:bCs/>
          <w:color w:val="000000" w:themeColor="text1"/>
        </w:rPr>
      </w:pPr>
    </w:p>
    <w:p w14:paraId="6418939C" w14:textId="502E8156" w:rsidR="008C6ED0" w:rsidRDefault="008C6ED0" w:rsidP="008C6ED0">
      <w:pPr>
        <w:spacing w:line="276" w:lineRule="auto"/>
        <w:jc w:val="both"/>
        <w:rPr>
          <w:rFonts w:ascii="Arial" w:hAnsi="Arial" w:cs="Arial"/>
          <w:bCs/>
          <w:color w:val="000000" w:themeColor="text1"/>
        </w:rPr>
      </w:pPr>
      <w:r w:rsidRPr="00E817EE">
        <w:rPr>
          <w:rFonts w:ascii="Arial" w:hAnsi="Arial" w:cs="Arial"/>
          <w:bCs/>
          <w:color w:val="000000" w:themeColor="text1"/>
        </w:rPr>
        <w:t xml:space="preserve">Općina </w:t>
      </w:r>
      <w:r>
        <w:rPr>
          <w:rFonts w:ascii="Arial" w:hAnsi="Arial" w:cs="Arial"/>
          <w:bCs/>
          <w:color w:val="000000" w:themeColor="text1"/>
        </w:rPr>
        <w:t>Mihovljan</w:t>
      </w:r>
      <w:r w:rsidRPr="00E817EE">
        <w:rPr>
          <w:rFonts w:ascii="Arial" w:hAnsi="Arial" w:cs="Arial"/>
          <w:bCs/>
          <w:color w:val="000000" w:themeColor="text1"/>
        </w:rPr>
        <w:t xml:space="preserve"> namjerava kupiti sljedeće nekretnine:</w:t>
      </w:r>
    </w:p>
    <w:p w14:paraId="1DE3ABEE" w14:textId="23106B51" w:rsidR="008C6ED0" w:rsidRPr="00A45499" w:rsidRDefault="008C6ED0" w:rsidP="008C6ED0">
      <w:pPr>
        <w:pStyle w:val="Opisslike"/>
        <w:keepNext/>
        <w:spacing w:after="0"/>
        <w:jc w:val="center"/>
        <w:rPr>
          <w:rFonts w:asciiTheme="minorHAnsi" w:hAnsiTheme="minorHAnsi" w:cstheme="minorHAnsi"/>
          <w:color w:val="000000" w:themeColor="text1"/>
          <w:sz w:val="22"/>
          <w:szCs w:val="22"/>
        </w:rPr>
      </w:pPr>
      <w:r w:rsidRPr="00A45499">
        <w:rPr>
          <w:rFonts w:asciiTheme="minorHAnsi" w:hAnsiTheme="minorHAnsi" w:cstheme="minorHAnsi"/>
          <w:color w:val="000000" w:themeColor="text1"/>
          <w:sz w:val="22"/>
          <w:szCs w:val="22"/>
        </w:rPr>
        <w:t xml:space="preserve">Tablica </w:t>
      </w:r>
      <w:r w:rsidRPr="00A45499">
        <w:rPr>
          <w:rFonts w:asciiTheme="minorHAnsi" w:hAnsiTheme="minorHAnsi" w:cstheme="minorHAnsi"/>
          <w:color w:val="000000" w:themeColor="text1"/>
          <w:sz w:val="22"/>
          <w:szCs w:val="22"/>
        </w:rPr>
        <w:fldChar w:fldCharType="begin"/>
      </w:r>
      <w:r w:rsidRPr="00A45499">
        <w:rPr>
          <w:rFonts w:asciiTheme="minorHAnsi" w:hAnsiTheme="minorHAnsi" w:cstheme="minorHAnsi"/>
          <w:color w:val="000000" w:themeColor="text1"/>
          <w:sz w:val="22"/>
          <w:szCs w:val="22"/>
        </w:rPr>
        <w:instrText xml:space="preserve"> SEQ Tablica \* ARABIC </w:instrText>
      </w:r>
      <w:r w:rsidRPr="00A45499">
        <w:rPr>
          <w:rFonts w:asciiTheme="minorHAnsi" w:hAnsiTheme="minorHAnsi" w:cstheme="minorHAnsi"/>
          <w:color w:val="000000" w:themeColor="text1"/>
          <w:sz w:val="22"/>
          <w:szCs w:val="22"/>
        </w:rPr>
        <w:fldChar w:fldCharType="separate"/>
      </w:r>
      <w:r w:rsidR="003537F7">
        <w:rPr>
          <w:rFonts w:asciiTheme="minorHAnsi" w:hAnsiTheme="minorHAnsi" w:cstheme="minorHAnsi"/>
          <w:noProof/>
          <w:color w:val="000000" w:themeColor="text1"/>
          <w:sz w:val="22"/>
          <w:szCs w:val="22"/>
        </w:rPr>
        <w:t>5</w:t>
      </w:r>
      <w:r w:rsidRPr="00A45499">
        <w:rPr>
          <w:rFonts w:asciiTheme="minorHAnsi" w:hAnsiTheme="minorHAnsi" w:cstheme="minorHAnsi"/>
          <w:color w:val="000000" w:themeColor="text1"/>
          <w:sz w:val="22"/>
          <w:szCs w:val="22"/>
        </w:rPr>
        <w:fldChar w:fldCharType="end"/>
      </w:r>
      <w:r w:rsidRPr="00A45499">
        <w:rPr>
          <w:rFonts w:asciiTheme="minorHAnsi" w:hAnsiTheme="minorHAnsi" w:cstheme="minorHAnsi"/>
          <w:color w:val="000000" w:themeColor="text1"/>
          <w:sz w:val="22"/>
          <w:szCs w:val="22"/>
        </w:rPr>
        <w:t xml:space="preserve"> Plan nekretnina za kupnju</w:t>
      </w:r>
    </w:p>
    <w:tbl>
      <w:tblPr>
        <w:tblStyle w:val="Reetkatablice"/>
        <w:tblW w:w="0" w:type="auto"/>
        <w:jc w:val="center"/>
        <w:tblLook w:val="04A0" w:firstRow="1" w:lastRow="0" w:firstColumn="1" w:lastColumn="0" w:noHBand="0" w:noVBand="1"/>
      </w:tblPr>
      <w:tblGrid>
        <w:gridCol w:w="2405"/>
        <w:gridCol w:w="1418"/>
        <w:gridCol w:w="2976"/>
      </w:tblGrid>
      <w:tr w:rsidR="008C6ED0" w:rsidRPr="00073905" w14:paraId="705BCFEF" w14:textId="77777777" w:rsidTr="00CF6786">
        <w:trPr>
          <w:trHeight w:val="219"/>
          <w:jc w:val="center"/>
        </w:trPr>
        <w:tc>
          <w:tcPr>
            <w:tcW w:w="2405" w:type="dxa"/>
            <w:shd w:val="clear" w:color="auto" w:fill="808080" w:themeFill="background1" w:themeFillShade="80"/>
            <w:vAlign w:val="center"/>
          </w:tcPr>
          <w:p w14:paraId="42477E49" w14:textId="77777777" w:rsidR="008C6ED0" w:rsidRPr="00073905"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8" w:type="dxa"/>
            <w:shd w:val="clear" w:color="auto" w:fill="808080" w:themeFill="background1" w:themeFillShade="80"/>
            <w:vAlign w:val="center"/>
          </w:tcPr>
          <w:p w14:paraId="4BC49288" w14:textId="77777777" w:rsidR="008C6ED0" w:rsidRPr="00073905"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76" w:type="dxa"/>
            <w:shd w:val="clear" w:color="auto" w:fill="808080" w:themeFill="background1" w:themeFillShade="80"/>
            <w:vAlign w:val="center"/>
          </w:tcPr>
          <w:p w14:paraId="4F364758" w14:textId="77777777" w:rsidR="008C6ED0" w:rsidRPr="00073905" w:rsidRDefault="008C6ED0" w:rsidP="00CF6786">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Katastarska općina</w:t>
            </w:r>
          </w:p>
        </w:tc>
      </w:tr>
      <w:tr w:rsidR="008C6ED0" w:rsidRPr="00073905" w14:paraId="76BC0F99" w14:textId="77777777" w:rsidTr="00CF6786">
        <w:trPr>
          <w:jc w:val="center"/>
        </w:trPr>
        <w:tc>
          <w:tcPr>
            <w:tcW w:w="2405" w:type="dxa"/>
            <w:vAlign w:val="center"/>
          </w:tcPr>
          <w:p w14:paraId="0D450348" w14:textId="786E14C8" w:rsidR="008C6ED0" w:rsidRPr="00073905" w:rsidRDefault="00BF6989" w:rsidP="00CF6786">
            <w:pPr>
              <w:spacing w:line="276" w:lineRule="auto"/>
              <w:contextualSpacing/>
              <w:jc w:val="center"/>
              <w:rPr>
                <w:rFonts w:ascii="Arial" w:hAnsi="Arial" w:cs="Arial"/>
                <w:sz w:val="20"/>
                <w:szCs w:val="20"/>
              </w:rPr>
            </w:pPr>
            <w:r>
              <w:rPr>
                <w:rFonts w:ascii="Arial" w:hAnsi="Arial" w:cs="Arial"/>
                <w:sz w:val="20"/>
                <w:szCs w:val="20"/>
              </w:rPr>
              <w:t>1</w:t>
            </w:r>
            <w:r w:rsidR="00E9409C">
              <w:rPr>
                <w:rFonts w:ascii="Arial" w:hAnsi="Arial" w:cs="Arial"/>
                <w:sz w:val="20"/>
                <w:szCs w:val="20"/>
              </w:rPr>
              <w:t xml:space="preserve"> čestica u Mihovljanu</w:t>
            </w:r>
          </w:p>
        </w:tc>
        <w:tc>
          <w:tcPr>
            <w:tcW w:w="1418" w:type="dxa"/>
            <w:vAlign w:val="center"/>
          </w:tcPr>
          <w:p w14:paraId="2B9B9396" w14:textId="00772DE6" w:rsidR="008C6ED0" w:rsidRPr="00073905" w:rsidRDefault="008C6ED0" w:rsidP="00CF6786">
            <w:pPr>
              <w:pStyle w:val="StandardWeb"/>
              <w:jc w:val="center"/>
              <w:rPr>
                <w:rFonts w:ascii="Arial" w:hAnsi="Arial" w:cs="Arial"/>
                <w:sz w:val="20"/>
                <w:szCs w:val="20"/>
              </w:rPr>
            </w:pPr>
          </w:p>
        </w:tc>
        <w:tc>
          <w:tcPr>
            <w:tcW w:w="2976" w:type="dxa"/>
            <w:vAlign w:val="center"/>
          </w:tcPr>
          <w:p w14:paraId="0A799E56" w14:textId="772889F2" w:rsidR="008C6ED0" w:rsidRPr="00073905" w:rsidRDefault="00D26725" w:rsidP="00CF6786">
            <w:pPr>
              <w:pStyle w:val="StandardWeb"/>
              <w:jc w:val="center"/>
              <w:rPr>
                <w:rFonts w:ascii="Arial" w:hAnsi="Arial" w:cs="Arial"/>
                <w:sz w:val="20"/>
                <w:szCs w:val="20"/>
              </w:rPr>
            </w:pPr>
            <w:r>
              <w:rPr>
                <w:rFonts w:ascii="Arial" w:hAnsi="Arial" w:cs="Arial"/>
                <w:sz w:val="20"/>
                <w:szCs w:val="20"/>
              </w:rPr>
              <w:t xml:space="preserve">k.o. Mihovljan </w:t>
            </w:r>
          </w:p>
        </w:tc>
      </w:tr>
      <w:tr w:rsidR="00D26725" w:rsidRPr="00073905" w14:paraId="27263891" w14:textId="77777777" w:rsidTr="00CF6786">
        <w:trPr>
          <w:jc w:val="center"/>
        </w:trPr>
        <w:tc>
          <w:tcPr>
            <w:tcW w:w="2405" w:type="dxa"/>
            <w:vAlign w:val="center"/>
          </w:tcPr>
          <w:p w14:paraId="2809CBCA" w14:textId="01B4C744" w:rsidR="00D26725" w:rsidRDefault="00642325" w:rsidP="00CF6786">
            <w:pPr>
              <w:spacing w:line="276" w:lineRule="auto"/>
              <w:contextualSpacing/>
              <w:jc w:val="center"/>
              <w:rPr>
                <w:rFonts w:ascii="Arial" w:hAnsi="Arial" w:cs="Arial"/>
                <w:sz w:val="20"/>
                <w:szCs w:val="20"/>
              </w:rPr>
            </w:pPr>
            <w:r>
              <w:rPr>
                <w:rFonts w:ascii="Arial" w:hAnsi="Arial" w:cs="Arial"/>
                <w:sz w:val="20"/>
                <w:szCs w:val="20"/>
              </w:rPr>
              <w:t xml:space="preserve">1 čestica u Kuzmincu </w:t>
            </w:r>
          </w:p>
        </w:tc>
        <w:tc>
          <w:tcPr>
            <w:tcW w:w="1418" w:type="dxa"/>
            <w:vAlign w:val="center"/>
          </w:tcPr>
          <w:p w14:paraId="1ADBDB87" w14:textId="77777777" w:rsidR="00D26725" w:rsidRDefault="00D26725" w:rsidP="00CF6786">
            <w:pPr>
              <w:pStyle w:val="StandardWeb"/>
              <w:jc w:val="center"/>
              <w:rPr>
                <w:rFonts w:ascii="Arial" w:hAnsi="Arial" w:cs="Arial"/>
                <w:sz w:val="20"/>
                <w:szCs w:val="20"/>
              </w:rPr>
            </w:pPr>
          </w:p>
        </w:tc>
        <w:tc>
          <w:tcPr>
            <w:tcW w:w="2976" w:type="dxa"/>
            <w:vAlign w:val="center"/>
          </w:tcPr>
          <w:p w14:paraId="7F818708" w14:textId="7CD5634D" w:rsidR="00D26725" w:rsidRDefault="00AA6C56" w:rsidP="00CF6786">
            <w:pPr>
              <w:pStyle w:val="StandardWeb"/>
              <w:jc w:val="center"/>
              <w:rPr>
                <w:rFonts w:ascii="Arial" w:hAnsi="Arial" w:cs="Arial"/>
                <w:sz w:val="20"/>
                <w:szCs w:val="20"/>
              </w:rPr>
            </w:pPr>
            <w:r>
              <w:rPr>
                <w:rFonts w:ascii="Arial" w:hAnsi="Arial" w:cs="Arial"/>
                <w:sz w:val="20"/>
                <w:szCs w:val="20"/>
              </w:rPr>
              <w:t>k.o. Veternica</w:t>
            </w:r>
          </w:p>
        </w:tc>
      </w:tr>
    </w:tbl>
    <w:p w14:paraId="16181C5F" w14:textId="77777777" w:rsidR="008C6ED0" w:rsidRDefault="008C6ED0" w:rsidP="008C6ED0">
      <w:pPr>
        <w:jc w:val="center"/>
        <w:rPr>
          <w:rFonts w:ascii="Arial" w:hAnsi="Arial" w:cs="Arial"/>
          <w:i/>
          <w:sz w:val="20"/>
          <w:szCs w:val="20"/>
        </w:rPr>
      </w:pPr>
      <w:r>
        <w:rPr>
          <w:rFonts w:ascii="Arial" w:hAnsi="Arial" w:cs="Arial"/>
          <w:i/>
          <w:sz w:val="20"/>
          <w:szCs w:val="20"/>
        </w:rPr>
        <w:t>Izvor: Općina Mihovljan</w:t>
      </w:r>
    </w:p>
    <w:p w14:paraId="7E45FC9C" w14:textId="0A005BBC" w:rsidR="008C6ED0" w:rsidRDefault="00D26725" w:rsidP="00D26725">
      <w:pPr>
        <w:rPr>
          <w:rFonts w:ascii="Arial" w:hAnsi="Arial" w:cs="Arial"/>
          <w:i/>
          <w:sz w:val="20"/>
          <w:szCs w:val="20"/>
        </w:rPr>
      </w:pPr>
      <w:r>
        <w:rPr>
          <w:rFonts w:ascii="Arial" w:hAnsi="Arial" w:cs="Arial"/>
          <w:i/>
          <w:sz w:val="20"/>
          <w:szCs w:val="20"/>
        </w:rPr>
        <w:t>U 202</w:t>
      </w:r>
      <w:r w:rsidR="00BF6989">
        <w:rPr>
          <w:rFonts w:ascii="Arial" w:hAnsi="Arial" w:cs="Arial"/>
          <w:i/>
          <w:sz w:val="20"/>
          <w:szCs w:val="20"/>
        </w:rPr>
        <w:t>3</w:t>
      </w:r>
      <w:r>
        <w:rPr>
          <w:rFonts w:ascii="Arial" w:hAnsi="Arial" w:cs="Arial"/>
          <w:i/>
          <w:sz w:val="20"/>
          <w:szCs w:val="20"/>
        </w:rPr>
        <w:t>. godini u planu  je  kupnja jedn</w:t>
      </w:r>
      <w:r w:rsidR="00BF6989">
        <w:rPr>
          <w:rFonts w:ascii="Arial" w:hAnsi="Arial" w:cs="Arial"/>
          <w:i/>
          <w:sz w:val="20"/>
          <w:szCs w:val="20"/>
        </w:rPr>
        <w:t>e nekretnine</w:t>
      </w:r>
      <w:r>
        <w:rPr>
          <w:rFonts w:ascii="Arial" w:hAnsi="Arial" w:cs="Arial"/>
          <w:i/>
          <w:sz w:val="20"/>
          <w:szCs w:val="20"/>
        </w:rPr>
        <w:t xml:space="preserve">  uz postojeće mjesno g</w:t>
      </w:r>
      <w:r w:rsidR="003E00EF">
        <w:rPr>
          <w:rFonts w:ascii="Arial" w:hAnsi="Arial" w:cs="Arial"/>
          <w:i/>
          <w:sz w:val="20"/>
          <w:szCs w:val="20"/>
        </w:rPr>
        <w:t>roblje u cilju njegovog  proširenja</w:t>
      </w:r>
      <w:r w:rsidR="00AA6C56">
        <w:rPr>
          <w:rFonts w:ascii="Arial" w:hAnsi="Arial" w:cs="Arial"/>
          <w:i/>
          <w:sz w:val="20"/>
          <w:szCs w:val="20"/>
        </w:rPr>
        <w:t xml:space="preserve">, te jednu u Kuzmincu ( k.o. Veternica) za </w:t>
      </w:r>
      <w:r w:rsidR="00FD474D">
        <w:rPr>
          <w:rFonts w:ascii="Arial" w:hAnsi="Arial" w:cs="Arial"/>
          <w:i/>
          <w:sz w:val="20"/>
          <w:szCs w:val="20"/>
        </w:rPr>
        <w:t>izgradnju dječjeg  igrališta</w:t>
      </w:r>
      <w:r w:rsidR="00AA6C56">
        <w:rPr>
          <w:rFonts w:ascii="Arial" w:hAnsi="Arial" w:cs="Arial"/>
          <w:i/>
          <w:sz w:val="20"/>
          <w:szCs w:val="20"/>
        </w:rPr>
        <w:t xml:space="preserve">. </w:t>
      </w:r>
    </w:p>
    <w:p w14:paraId="33DD4584" w14:textId="5ECE1309" w:rsidR="008C6ED0" w:rsidRPr="00753DD7" w:rsidRDefault="004272BD" w:rsidP="008C6ED0">
      <w:pPr>
        <w:pStyle w:val="Naslov1"/>
        <w:jc w:val="center"/>
        <w:rPr>
          <w:rFonts w:ascii="Arial" w:hAnsi="Arial" w:cs="Arial"/>
        </w:rPr>
      </w:pPr>
      <w:r>
        <w:rPr>
          <w:rFonts w:ascii="Arial" w:hAnsi="Arial" w:cs="Arial"/>
        </w:rPr>
        <w:t>PL</w:t>
      </w:r>
      <w:r w:rsidR="008C6ED0" w:rsidRPr="00753DD7">
        <w:rPr>
          <w:rFonts w:ascii="Arial" w:hAnsi="Arial" w:cs="Arial"/>
        </w:rPr>
        <w:t>AN PROVOĐENJA POSTUPAKA PROCJENE IMOVINE U VLASNIŠT</w:t>
      </w:r>
      <w:bookmarkStart w:id="0" w:name="anchor-32-anchor"/>
      <w:bookmarkEnd w:id="0"/>
      <w:r w:rsidR="008C6ED0" w:rsidRPr="00753DD7">
        <w:rPr>
          <w:rFonts w:ascii="Arial" w:hAnsi="Arial" w:cs="Arial"/>
        </w:rPr>
        <w:t xml:space="preserve">VU OPĆINE </w:t>
      </w:r>
      <w:r w:rsidR="008C6ED0">
        <w:rPr>
          <w:rFonts w:ascii="Arial" w:hAnsi="Arial" w:cs="Arial"/>
        </w:rPr>
        <w:t>MIHOVLJAN</w:t>
      </w:r>
    </w:p>
    <w:p w14:paraId="4AC0AEF8" w14:textId="77777777" w:rsidR="008C6ED0" w:rsidRPr="00073905" w:rsidRDefault="008C6ED0" w:rsidP="008C6ED0">
      <w:pPr>
        <w:spacing w:line="276" w:lineRule="auto"/>
        <w:jc w:val="both"/>
        <w:rPr>
          <w:rFonts w:ascii="Arial" w:hAnsi="Arial" w:cs="Arial"/>
        </w:rPr>
      </w:pPr>
    </w:p>
    <w:p w14:paraId="5D054E03" w14:textId="77777777" w:rsidR="008C6ED0" w:rsidRPr="00073905" w:rsidRDefault="008C6ED0" w:rsidP="008C6ED0">
      <w:pPr>
        <w:spacing w:line="276" w:lineRule="auto"/>
        <w:jc w:val="both"/>
        <w:rPr>
          <w:rFonts w:ascii="Arial" w:eastAsia="Arial" w:hAnsi="Arial" w:cs="Arial"/>
          <w:szCs w:val="22"/>
        </w:rPr>
      </w:pPr>
      <w:r w:rsidRPr="00073905">
        <w:rPr>
          <w:rFonts w:ascii="Arial" w:eastAsia="Arial" w:hAnsi="Arial" w:cs="Arial"/>
          <w:szCs w:val="22"/>
        </w:rPr>
        <w:t xml:space="preserve">Procijenjena vrijednost imovine, odnosno pojedinih jedinica imovine rezultat je sveobuhvatnih istraživanja tržišnih cijena za pojedine vrste imovine, odnosno nekretnina na pojedinom području u ovom slučaju na području </w:t>
      </w:r>
      <w:r w:rsidRPr="00073905">
        <w:rPr>
          <w:rFonts w:ascii="Arial" w:eastAsia="Arial" w:hAnsi="Arial" w:cs="Arial"/>
          <w:color w:val="000000" w:themeColor="text1"/>
          <w:szCs w:val="22"/>
        </w:rPr>
        <w:t xml:space="preserve">Općine </w:t>
      </w:r>
      <w:r>
        <w:rPr>
          <w:rFonts w:ascii="Arial" w:eastAsia="Arial" w:hAnsi="Arial" w:cs="Arial"/>
          <w:color w:val="000000" w:themeColor="text1"/>
          <w:szCs w:val="22"/>
        </w:rPr>
        <w:t>Mihovljan</w:t>
      </w:r>
      <w:r w:rsidRPr="00073905">
        <w:rPr>
          <w:rFonts w:ascii="Arial" w:eastAsia="Arial" w:hAnsi="Arial" w:cs="Arial"/>
          <w:szCs w:val="22"/>
        </w:rPr>
        <w:t xml:space="preserve">. </w:t>
      </w:r>
    </w:p>
    <w:p w14:paraId="2F8EB4D7" w14:textId="77777777" w:rsidR="008C6ED0" w:rsidRDefault="008C6ED0" w:rsidP="008C6ED0">
      <w:pPr>
        <w:spacing w:line="276" w:lineRule="auto"/>
        <w:jc w:val="both"/>
        <w:rPr>
          <w:rFonts w:ascii="Arial" w:hAnsi="Arial" w:cs="Arial"/>
        </w:rPr>
      </w:pPr>
    </w:p>
    <w:p w14:paraId="10BC573A" w14:textId="77777777" w:rsidR="008C6ED0" w:rsidRPr="00550C46" w:rsidRDefault="008C6ED0" w:rsidP="008C6ED0">
      <w:pPr>
        <w:spacing w:line="276" w:lineRule="auto"/>
        <w:jc w:val="both"/>
        <w:rPr>
          <w:rFonts w:ascii="Arial" w:hAnsi="Arial" w:cs="Arial"/>
          <w:color w:val="000000" w:themeColor="text1"/>
        </w:rPr>
      </w:pPr>
      <w:r>
        <w:rPr>
          <w:rFonts w:ascii="Arial" w:hAnsi="Arial" w:cs="Arial"/>
          <w:color w:val="000000" w:themeColor="text1"/>
        </w:rPr>
        <w:t>Ovim Planom definiraju</w:t>
      </w:r>
      <w:r w:rsidRPr="00550C46">
        <w:rPr>
          <w:rFonts w:ascii="Arial" w:hAnsi="Arial" w:cs="Arial"/>
          <w:color w:val="000000" w:themeColor="text1"/>
        </w:rPr>
        <w:t xml:space="preserve"> s</w:t>
      </w:r>
      <w:r>
        <w:rPr>
          <w:rFonts w:ascii="Arial" w:hAnsi="Arial" w:cs="Arial"/>
          <w:color w:val="000000" w:themeColor="text1"/>
        </w:rPr>
        <w:t>e</w:t>
      </w:r>
      <w:r w:rsidRPr="00550C46">
        <w:rPr>
          <w:rFonts w:ascii="Arial" w:hAnsi="Arial" w:cs="Arial"/>
          <w:color w:val="000000" w:themeColor="text1"/>
        </w:rPr>
        <w:t xml:space="preserve"> sljedeće smjernice za provođen</w:t>
      </w:r>
      <w:r>
        <w:rPr>
          <w:rFonts w:ascii="Arial" w:hAnsi="Arial" w:cs="Arial"/>
          <w:color w:val="000000" w:themeColor="text1"/>
        </w:rPr>
        <w:t>e</w:t>
      </w:r>
      <w:r w:rsidRPr="00550C46">
        <w:rPr>
          <w:rFonts w:ascii="Arial" w:hAnsi="Arial" w:cs="Arial"/>
          <w:color w:val="000000" w:themeColor="text1"/>
        </w:rPr>
        <w:t xml:space="preserve"> postupaka procjene imovine u vlasništvu Općine:</w:t>
      </w:r>
    </w:p>
    <w:p w14:paraId="246B0B9D" w14:textId="77777777" w:rsidR="008C6ED0" w:rsidRPr="0069607A" w:rsidRDefault="008C6ED0" w:rsidP="008C6ED0">
      <w:pPr>
        <w:pStyle w:val="Odlomakpopisa"/>
        <w:numPr>
          <w:ilvl w:val="0"/>
          <w:numId w:val="1"/>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procjenu potencijala imovine Općine </w:t>
      </w:r>
      <w:r>
        <w:rPr>
          <w:rFonts w:ascii="Arial" w:hAnsi="Arial" w:cs="Arial"/>
          <w:color w:val="000000" w:themeColor="text1"/>
          <w:lang w:eastAsia="en-US"/>
        </w:rPr>
        <w:t>Mihovljan</w:t>
      </w:r>
      <w:r w:rsidRPr="0069607A">
        <w:rPr>
          <w:rFonts w:ascii="Arial" w:hAnsi="Arial" w:cs="Arial"/>
          <w:color w:val="000000" w:themeColor="text1"/>
          <w:lang w:eastAsia="en-US"/>
        </w:rPr>
        <w:t xml:space="preserve"> zasnivati na snimanju, popisu i ocjeni realnog stanja,</w:t>
      </w:r>
    </w:p>
    <w:p w14:paraId="39A93AB6" w14:textId="77777777" w:rsidR="008C6ED0" w:rsidRPr="0069607A" w:rsidRDefault="008C6ED0" w:rsidP="008C6ED0">
      <w:pPr>
        <w:pStyle w:val="Odlomakpopisa"/>
        <w:numPr>
          <w:ilvl w:val="0"/>
          <w:numId w:val="1"/>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uspostaviti jedinstven sustav i kriterije u procjeni vrijednosti pojedinog oblika imovine, kako bi se što transparentnije odredila njezina vrijednost</w:t>
      </w:r>
    </w:p>
    <w:p w14:paraId="2C3E2632" w14:textId="77777777" w:rsidR="008C6ED0" w:rsidRDefault="008C6ED0" w:rsidP="008C6ED0">
      <w:pPr>
        <w:spacing w:line="276" w:lineRule="auto"/>
        <w:jc w:val="both"/>
        <w:rPr>
          <w:rFonts w:ascii="Arial" w:hAnsi="Arial" w:cs="Arial"/>
        </w:rPr>
      </w:pPr>
    </w:p>
    <w:p w14:paraId="674C09FA" w14:textId="77777777" w:rsidR="008C6ED0" w:rsidRDefault="008C6ED0" w:rsidP="008C6ED0">
      <w:pPr>
        <w:spacing w:line="276" w:lineRule="auto"/>
        <w:jc w:val="both"/>
        <w:rPr>
          <w:rFonts w:ascii="Arial" w:hAnsi="Arial" w:cs="Arial"/>
        </w:rPr>
      </w:pPr>
      <w:r w:rsidRPr="003756DB">
        <w:rPr>
          <w:rFonts w:ascii="Arial" w:hAnsi="Arial" w:cs="Arial"/>
        </w:rPr>
        <w:t>Sve nekretnine pojedinačno se procjenjuju od strane ovlaštenog sudskog procjenitelja, a temeljem procjembenog elaborata napravljenog sukladno važećim zakonskim i p</w:t>
      </w:r>
      <w:r>
        <w:rPr>
          <w:rFonts w:ascii="Arial" w:hAnsi="Arial" w:cs="Arial"/>
        </w:rPr>
        <w:t>od</w:t>
      </w:r>
      <w:r w:rsidRPr="003756DB">
        <w:rPr>
          <w:rFonts w:ascii="Arial" w:hAnsi="Arial" w:cs="Arial"/>
        </w:rPr>
        <w:t>zakonskim propisima.</w:t>
      </w:r>
    </w:p>
    <w:p w14:paraId="6B27B667" w14:textId="77777777" w:rsidR="008C6ED0" w:rsidRDefault="008C6ED0" w:rsidP="008C6ED0">
      <w:pPr>
        <w:spacing w:line="276" w:lineRule="auto"/>
        <w:jc w:val="both"/>
        <w:rPr>
          <w:rFonts w:ascii="Arial" w:hAnsi="Arial" w:cs="Arial"/>
        </w:rPr>
      </w:pPr>
    </w:p>
    <w:p w14:paraId="6D8D6D8C" w14:textId="77777777" w:rsidR="008C6ED0" w:rsidRDefault="008C6ED0" w:rsidP="008C6ED0">
      <w:pPr>
        <w:spacing w:line="276" w:lineRule="auto"/>
        <w:jc w:val="both"/>
        <w:rPr>
          <w:rFonts w:ascii="Arial" w:hAnsi="Arial" w:cs="Arial"/>
        </w:rPr>
      </w:pPr>
      <w:r>
        <w:rPr>
          <w:rFonts w:ascii="Arial" w:hAnsi="Arial" w:cs="Arial"/>
        </w:rPr>
        <w:t xml:space="preserve">Općina Mihovljan </w:t>
      </w:r>
      <w:r w:rsidRPr="00091FD2">
        <w:rPr>
          <w:rFonts w:ascii="Arial" w:hAnsi="Arial" w:cs="Arial"/>
        </w:rPr>
        <w:t>ima u planu vršiti procjenu nekretnina za one čestice koje su za prodaju</w:t>
      </w:r>
      <w:r>
        <w:rPr>
          <w:rFonts w:ascii="Arial" w:hAnsi="Arial" w:cs="Arial"/>
        </w:rPr>
        <w:t>.</w:t>
      </w:r>
    </w:p>
    <w:p w14:paraId="65B095DC" w14:textId="77777777" w:rsidR="008C6ED0" w:rsidRPr="00073905" w:rsidRDefault="008C6ED0" w:rsidP="008C6ED0">
      <w:pPr>
        <w:spacing w:line="276" w:lineRule="auto"/>
        <w:jc w:val="both"/>
        <w:rPr>
          <w:rFonts w:ascii="Arial" w:hAnsi="Arial" w:cs="Arial"/>
        </w:rPr>
      </w:pPr>
    </w:p>
    <w:p w14:paraId="4271F875" w14:textId="77777777" w:rsidR="008C6ED0" w:rsidRPr="00753DD7" w:rsidRDefault="008C6ED0" w:rsidP="008C6ED0">
      <w:pPr>
        <w:pStyle w:val="Naslov1"/>
        <w:spacing w:before="0"/>
        <w:jc w:val="center"/>
        <w:rPr>
          <w:rFonts w:ascii="Arial" w:hAnsi="Arial" w:cs="Arial"/>
        </w:rPr>
      </w:pPr>
      <w:r w:rsidRPr="00753DD7">
        <w:rPr>
          <w:rFonts w:ascii="Arial" w:hAnsi="Arial" w:cs="Arial"/>
        </w:rPr>
        <w:t>PLAN RJEŠAVANJA IMOVINSKO-PRAVNIH ODNOSA</w:t>
      </w:r>
    </w:p>
    <w:p w14:paraId="29556AAF" w14:textId="77777777" w:rsidR="008C6ED0" w:rsidRPr="00073905" w:rsidRDefault="008C6ED0" w:rsidP="008C6ED0">
      <w:pPr>
        <w:spacing w:line="276" w:lineRule="auto"/>
        <w:jc w:val="both"/>
        <w:rPr>
          <w:rFonts w:ascii="Arial" w:hAnsi="Arial" w:cs="Arial"/>
          <w:color w:val="000000"/>
        </w:rPr>
      </w:pPr>
    </w:p>
    <w:p w14:paraId="5D7020D1" w14:textId="2324A878" w:rsidR="008C6ED0" w:rsidRDefault="008C6ED0" w:rsidP="008C6ED0">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31A7E4F1" w14:textId="77777777" w:rsidR="008C6ED0" w:rsidRPr="000F3AA9" w:rsidRDefault="008C6ED0" w:rsidP="008C6ED0">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1106C46D"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4BAA3907"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5C5A9A8E"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1AE831B3"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58C75A05" w14:textId="77777777" w:rsidR="008C6ED0" w:rsidRDefault="008C6ED0" w:rsidP="008C6ED0">
      <w:pPr>
        <w:spacing w:line="276" w:lineRule="auto"/>
        <w:jc w:val="both"/>
        <w:rPr>
          <w:rFonts w:ascii="Arial" w:hAnsi="Arial" w:cs="Arial"/>
          <w:color w:val="000000"/>
        </w:rPr>
      </w:pPr>
      <w:r w:rsidRPr="00073905">
        <w:rPr>
          <w:rFonts w:ascii="Arial" w:hAnsi="Arial" w:cs="Arial"/>
          <w:color w:val="000000"/>
        </w:rPr>
        <w:t xml:space="preserve">Zakonom o uređivanju imovinskopravnih odnosa u svrhu izgradnje infrastrukturnih građevina („Narodne novine” broj 80/11)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 </w:t>
      </w:r>
    </w:p>
    <w:p w14:paraId="72D56248" w14:textId="77777777" w:rsidR="008C6ED0" w:rsidRDefault="008C6ED0" w:rsidP="008C6ED0">
      <w:pPr>
        <w:spacing w:line="276" w:lineRule="auto"/>
        <w:jc w:val="both"/>
        <w:rPr>
          <w:rFonts w:ascii="Arial" w:hAnsi="Arial" w:cs="Arial"/>
          <w:color w:val="000000"/>
        </w:rPr>
      </w:pPr>
    </w:p>
    <w:p w14:paraId="7F2856A5" w14:textId="77777777" w:rsidR="008C6ED0" w:rsidRDefault="008C6ED0" w:rsidP="008C6ED0">
      <w:pPr>
        <w:spacing w:line="276" w:lineRule="auto"/>
        <w:jc w:val="both"/>
        <w:rPr>
          <w:rFonts w:ascii="Arial" w:hAnsi="Arial" w:cs="Arial"/>
        </w:rPr>
      </w:pPr>
      <w:r>
        <w:rPr>
          <w:rFonts w:ascii="Arial" w:hAnsi="Arial" w:cs="Arial"/>
        </w:rPr>
        <w:t xml:space="preserve">Ovim Planom definiraju se sljedeće </w:t>
      </w:r>
      <w:r w:rsidRPr="009319F7">
        <w:rPr>
          <w:rFonts w:ascii="Arial" w:hAnsi="Arial" w:cs="Arial"/>
        </w:rPr>
        <w:t>smjernice</w:t>
      </w:r>
      <w:r>
        <w:rPr>
          <w:rFonts w:ascii="Arial" w:hAnsi="Arial" w:cs="Arial"/>
        </w:rPr>
        <w:t xml:space="preserve"> vezane za rješavanje imovinsko-pravnih odnosa:</w:t>
      </w:r>
    </w:p>
    <w:p w14:paraId="4990E6C3" w14:textId="77777777" w:rsidR="008C6ED0" w:rsidRPr="0069607A" w:rsidRDefault="008C6ED0" w:rsidP="008C6ED0">
      <w:pPr>
        <w:pStyle w:val="Odlomakpopisa"/>
        <w:numPr>
          <w:ilvl w:val="0"/>
          <w:numId w:val="12"/>
        </w:numPr>
        <w:spacing w:line="276" w:lineRule="auto"/>
        <w:jc w:val="both"/>
        <w:rPr>
          <w:rFonts w:ascii="Arial" w:hAnsi="Arial" w:cs="Arial"/>
          <w:color w:val="000000"/>
        </w:rPr>
      </w:pPr>
      <w:r w:rsidRPr="0069607A">
        <w:rPr>
          <w:rFonts w:ascii="Arial" w:hAnsi="Arial" w:cs="Arial"/>
          <w:color w:val="000000"/>
        </w:rPr>
        <w:t xml:space="preserve">rješavanje imovinsko pravnih odnosa i postepeno provođenje upisa prava vlasništva Općine na neuknjiženim nekretninama i njihovo </w:t>
      </w:r>
      <w:r>
        <w:rPr>
          <w:rFonts w:ascii="Arial" w:hAnsi="Arial" w:cs="Arial"/>
          <w:color w:val="000000"/>
        </w:rPr>
        <w:t>evidentiranje u poslovne knjige</w:t>
      </w:r>
    </w:p>
    <w:p w14:paraId="56F19331" w14:textId="77777777" w:rsidR="008C6ED0" w:rsidRDefault="008C6ED0" w:rsidP="008C6ED0">
      <w:pPr>
        <w:pStyle w:val="Odlomakpopisa"/>
        <w:numPr>
          <w:ilvl w:val="0"/>
          <w:numId w:val="12"/>
        </w:numPr>
        <w:spacing w:line="276" w:lineRule="auto"/>
        <w:jc w:val="both"/>
        <w:rPr>
          <w:rFonts w:ascii="Arial" w:hAnsi="Arial" w:cs="Arial"/>
          <w:color w:val="000000"/>
        </w:rPr>
      </w:pPr>
      <w:r w:rsidRPr="0069607A">
        <w:rPr>
          <w:rFonts w:ascii="Arial" w:hAnsi="Arial" w:cs="Arial"/>
          <w:color w:val="000000"/>
        </w:rPr>
        <w:t>sustavno usklađivanje podataka u</w:t>
      </w:r>
      <w:r>
        <w:rPr>
          <w:rFonts w:ascii="Arial" w:hAnsi="Arial" w:cs="Arial"/>
          <w:color w:val="000000"/>
        </w:rPr>
        <w:t xml:space="preserve"> zemljišnim knjigama i katastru</w:t>
      </w:r>
    </w:p>
    <w:p w14:paraId="0CA89C2A" w14:textId="77777777" w:rsidR="008C6ED0" w:rsidRPr="0069607A" w:rsidRDefault="008C6ED0" w:rsidP="008C6ED0">
      <w:pPr>
        <w:pStyle w:val="Odlomakpopisa"/>
        <w:numPr>
          <w:ilvl w:val="0"/>
          <w:numId w:val="12"/>
        </w:numPr>
        <w:spacing w:line="276" w:lineRule="auto"/>
        <w:jc w:val="both"/>
        <w:rPr>
          <w:rFonts w:ascii="Arial" w:hAnsi="Arial" w:cs="Arial"/>
          <w:color w:val="000000"/>
        </w:rPr>
      </w:pPr>
      <w:r w:rsidRPr="0069607A">
        <w:rPr>
          <w:rFonts w:ascii="Arial" w:hAnsi="Arial" w:cs="Arial"/>
          <w:color w:val="000000"/>
        </w:rPr>
        <w:t>učestalo i žurno rješavanje imovinsko pravnih odnosa na nekretninama potrebnim radi realizacije investicijskih projekata i izgradnje komunalne infrastrukture</w:t>
      </w:r>
    </w:p>
    <w:p w14:paraId="3B7BB72C" w14:textId="77777777" w:rsidR="008C6ED0" w:rsidRPr="00F24C67" w:rsidRDefault="008C6ED0" w:rsidP="008C6ED0">
      <w:pPr>
        <w:spacing w:line="276" w:lineRule="auto"/>
        <w:jc w:val="both"/>
        <w:rPr>
          <w:rFonts w:ascii="Arial" w:hAnsi="Arial" w:cs="Arial"/>
          <w:color w:val="000000" w:themeColor="text1"/>
        </w:rPr>
      </w:pPr>
    </w:p>
    <w:p w14:paraId="66E71055" w14:textId="67B228D5" w:rsidR="008C6ED0" w:rsidRPr="00073905" w:rsidRDefault="008C6ED0" w:rsidP="008C6ED0">
      <w:pPr>
        <w:spacing w:line="276" w:lineRule="auto"/>
        <w:jc w:val="both"/>
        <w:rPr>
          <w:rFonts w:ascii="Arial" w:hAnsi="Arial" w:cs="Arial"/>
          <w:color w:val="FF0000"/>
        </w:rPr>
      </w:pPr>
      <w:r w:rsidRPr="00F42B64">
        <w:rPr>
          <w:rFonts w:ascii="Arial" w:hAnsi="Arial" w:cs="Arial"/>
          <w:color w:val="000000" w:themeColor="text1"/>
        </w:rPr>
        <w:t>T</w:t>
      </w:r>
      <w:r>
        <w:rPr>
          <w:rFonts w:ascii="Arial" w:hAnsi="Arial" w:cs="Arial"/>
          <w:color w:val="000000" w:themeColor="text1"/>
        </w:rPr>
        <w:t>ijekom 202</w:t>
      </w:r>
      <w:r w:rsidR="003537F7">
        <w:rPr>
          <w:rFonts w:ascii="Arial" w:hAnsi="Arial" w:cs="Arial"/>
          <w:color w:val="000000" w:themeColor="text1"/>
        </w:rPr>
        <w:t>4</w:t>
      </w:r>
      <w:r>
        <w:rPr>
          <w:rFonts w:ascii="Arial" w:hAnsi="Arial" w:cs="Arial"/>
          <w:color w:val="000000" w:themeColor="text1"/>
        </w:rPr>
        <w:t>. godine, Općina Mihovljan</w:t>
      </w:r>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14:paraId="496A72EE" w14:textId="77777777" w:rsidR="008C6ED0" w:rsidRPr="00753DD7" w:rsidRDefault="008C6ED0" w:rsidP="008C6ED0">
      <w:pPr>
        <w:pStyle w:val="Naslov1"/>
        <w:jc w:val="center"/>
        <w:rPr>
          <w:rFonts w:ascii="Arial" w:hAnsi="Arial" w:cs="Arial"/>
        </w:rPr>
      </w:pPr>
      <w:r w:rsidRPr="00753DD7">
        <w:rPr>
          <w:rFonts w:ascii="Arial" w:hAnsi="Arial" w:cs="Arial"/>
        </w:rPr>
        <w:t>PLAN POSTUPAKA VEZANIH UZ SAVJETOVANJE SA ZAINTERESIRANOM JAVNOŠĆU I PRAVO NA PRISTUP INFORMACIJAMA KOJE SE TIČU UPRAVLJANJA I RASPOLAGANJA IMOVINOM U VLASNIŠTVU OPĆINE</w:t>
      </w:r>
    </w:p>
    <w:p w14:paraId="13C7FD70" w14:textId="77777777" w:rsidR="008C6ED0" w:rsidRPr="00073905" w:rsidRDefault="008C6ED0" w:rsidP="008C6ED0">
      <w:pPr>
        <w:spacing w:line="276" w:lineRule="auto"/>
        <w:rPr>
          <w:rFonts w:ascii="Arial" w:hAnsi="Arial" w:cs="Arial"/>
          <w:color w:val="000000"/>
        </w:rPr>
      </w:pPr>
    </w:p>
    <w:p w14:paraId="7A527784" w14:textId="77777777" w:rsidR="008C6ED0" w:rsidRPr="00073905" w:rsidRDefault="008C6ED0" w:rsidP="008C6ED0">
      <w:pPr>
        <w:spacing w:line="276" w:lineRule="auto"/>
        <w:jc w:val="both"/>
        <w:rPr>
          <w:rFonts w:ascii="Arial" w:hAnsi="Arial" w:cs="Arial"/>
          <w:color w:val="000000" w:themeColor="text1"/>
        </w:rPr>
      </w:pPr>
      <w:r>
        <w:rPr>
          <w:rFonts w:ascii="Arial" w:hAnsi="Arial" w:cs="Arial"/>
          <w:color w:val="000000" w:themeColor="text1"/>
        </w:rPr>
        <w:t>D</w:t>
      </w:r>
      <w:r w:rsidRPr="00073905">
        <w:rPr>
          <w:rFonts w:ascii="Arial" w:hAnsi="Arial" w:cs="Arial"/>
          <w:color w:val="000000" w:themeColor="text1"/>
        </w:rPr>
        <w:t>efinirani su sljedeć</w:t>
      </w:r>
      <w:r>
        <w:rPr>
          <w:rFonts w:ascii="Arial" w:hAnsi="Arial" w:cs="Arial"/>
          <w:color w:val="000000" w:themeColor="text1"/>
        </w:rPr>
        <w:t>e</w:t>
      </w:r>
      <w:r w:rsidRPr="00073905">
        <w:rPr>
          <w:rFonts w:ascii="Arial" w:hAnsi="Arial" w:cs="Arial"/>
          <w:color w:val="000000" w:themeColor="text1"/>
        </w:rPr>
        <w:t xml:space="preserve"> </w:t>
      </w:r>
      <w:r w:rsidRPr="009319F7">
        <w:rPr>
          <w:rFonts w:ascii="Arial" w:hAnsi="Arial" w:cs="Arial"/>
          <w:color w:val="000000" w:themeColor="text1"/>
        </w:rPr>
        <w:t xml:space="preserve">smjernice </w:t>
      </w:r>
      <w:r w:rsidRPr="00073905">
        <w:rPr>
          <w:rFonts w:ascii="Arial" w:hAnsi="Arial" w:cs="Arial"/>
          <w:color w:val="000000" w:themeColor="text1"/>
        </w:rPr>
        <w:t>vezan</w:t>
      </w:r>
      <w:r>
        <w:rPr>
          <w:rFonts w:ascii="Arial" w:hAnsi="Arial" w:cs="Arial"/>
          <w:color w:val="000000" w:themeColor="text1"/>
        </w:rPr>
        <w:t>e</w:t>
      </w:r>
      <w:r w:rsidRPr="00073905">
        <w:rPr>
          <w:rFonts w:ascii="Arial" w:hAnsi="Arial" w:cs="Arial"/>
          <w:color w:val="000000" w:themeColor="text1"/>
        </w:rPr>
        <w:t xml:space="preserve"> uz savjetovanje sa zainteresiranom javnošću i pravo na pristup informacijama koje se tiču upravljanja i raspolaganja imovinom u vlasništvu Općine </w:t>
      </w:r>
      <w:r>
        <w:rPr>
          <w:rFonts w:ascii="Arial" w:hAnsi="Arial" w:cs="Arial"/>
          <w:color w:val="000000" w:themeColor="text1"/>
        </w:rPr>
        <w:t>Mihovljan</w:t>
      </w:r>
      <w:r w:rsidRPr="00073905">
        <w:rPr>
          <w:rFonts w:ascii="Arial" w:hAnsi="Arial" w:cs="Arial"/>
          <w:color w:val="000000" w:themeColor="text1"/>
        </w:rPr>
        <w:t>:</w:t>
      </w:r>
    </w:p>
    <w:p w14:paraId="48C00E3F" w14:textId="77777777" w:rsidR="008C6ED0" w:rsidRPr="00073905" w:rsidRDefault="008C6ED0" w:rsidP="008C6ED0">
      <w:pPr>
        <w:spacing w:line="276" w:lineRule="auto"/>
        <w:rPr>
          <w:rFonts w:ascii="Arial" w:hAnsi="Arial" w:cs="Arial"/>
          <w:color w:val="000000"/>
        </w:rPr>
      </w:pPr>
    </w:p>
    <w:p w14:paraId="0AEF5424" w14:textId="77777777" w:rsidR="008C6ED0" w:rsidRDefault="008C6ED0" w:rsidP="008C6ED0">
      <w:pPr>
        <w:pStyle w:val="Odlomakpopisa"/>
        <w:numPr>
          <w:ilvl w:val="0"/>
          <w:numId w:val="2"/>
        </w:numPr>
        <w:spacing w:line="276" w:lineRule="auto"/>
        <w:jc w:val="both"/>
        <w:rPr>
          <w:rFonts w:ascii="Arial" w:hAnsi="Arial" w:cs="Arial"/>
          <w:color w:val="000000" w:themeColor="text1"/>
        </w:rPr>
      </w:pPr>
      <w:r w:rsidRPr="006C41EF">
        <w:rPr>
          <w:rFonts w:ascii="Arial" w:hAnsi="Arial" w:cs="Arial"/>
          <w:color w:val="000000" w:themeColor="text1"/>
        </w:rPr>
        <w:t>Na službenoj Internet stranici omogućiti pristup dokumentima upravljanja i raspolaganja imovinom u vlasništvu Općine</w:t>
      </w:r>
    </w:p>
    <w:p w14:paraId="1A7BA6F9" w14:textId="77777777" w:rsidR="008C6ED0" w:rsidRPr="003C31F6" w:rsidRDefault="008C6ED0" w:rsidP="008C6ED0">
      <w:pPr>
        <w:pStyle w:val="Odlomakpopisa"/>
        <w:numPr>
          <w:ilvl w:val="0"/>
          <w:numId w:val="2"/>
        </w:numPr>
        <w:spacing w:line="276" w:lineRule="auto"/>
        <w:jc w:val="both"/>
        <w:rPr>
          <w:rFonts w:ascii="Arial" w:hAnsi="Arial" w:cs="Arial"/>
          <w:color w:val="000000" w:themeColor="text1"/>
        </w:rPr>
      </w:pPr>
      <w:r w:rsidRPr="003C31F6">
        <w:rPr>
          <w:rFonts w:ascii="Arial" w:hAnsi="Arial" w:cs="Arial"/>
          <w:color w:val="000000" w:themeColor="text1"/>
        </w:rPr>
        <w:t xml:space="preserve">provoditi savjetovanje sa zainteresiranom javnošću i pravo na pristup informacijama koje se tiču upravljanja i raspolaganja imovinom u vlasništvu </w:t>
      </w:r>
      <w:r>
        <w:rPr>
          <w:rFonts w:ascii="Arial" w:hAnsi="Arial" w:cs="Arial"/>
          <w:color w:val="000000" w:themeColor="text1"/>
        </w:rPr>
        <w:t>Općine</w:t>
      </w:r>
    </w:p>
    <w:p w14:paraId="14C15349" w14:textId="77777777" w:rsidR="008C6ED0" w:rsidRPr="003C31F6" w:rsidRDefault="008C6ED0" w:rsidP="008C6ED0">
      <w:pPr>
        <w:pStyle w:val="Odlomakpopisa"/>
        <w:numPr>
          <w:ilvl w:val="0"/>
          <w:numId w:val="2"/>
        </w:numPr>
        <w:spacing w:line="276" w:lineRule="auto"/>
        <w:jc w:val="both"/>
        <w:rPr>
          <w:rFonts w:ascii="Arial" w:hAnsi="Arial" w:cs="Arial"/>
          <w:color w:val="000000" w:themeColor="text1"/>
        </w:rPr>
      </w:pPr>
      <w:r w:rsidRPr="003C31F6">
        <w:rPr>
          <w:rFonts w:ascii="Arial" w:hAnsi="Arial" w:cs="Arial"/>
          <w:color w:val="000000" w:themeColor="text1"/>
        </w:rPr>
        <w:t xml:space="preserve">organizirati učinkovito i transparentno korištenje imovine u vlasništvu </w:t>
      </w:r>
      <w:r>
        <w:rPr>
          <w:rFonts w:ascii="Arial" w:hAnsi="Arial" w:cs="Arial"/>
          <w:color w:val="000000" w:themeColor="text1"/>
        </w:rPr>
        <w:t>Općine</w:t>
      </w:r>
      <w:r w:rsidRPr="003C31F6">
        <w:rPr>
          <w:rFonts w:ascii="Arial" w:hAnsi="Arial" w:cs="Arial"/>
          <w:color w:val="000000" w:themeColor="text1"/>
        </w:rPr>
        <w:t xml:space="preserve"> s ciljem stvaranja novih vrijednosti i ostvarivanja veće ekonomske koristi</w:t>
      </w:r>
    </w:p>
    <w:p w14:paraId="3C60332C" w14:textId="6D2DA4A5" w:rsidR="008C6ED0" w:rsidRPr="00753DD7" w:rsidRDefault="008C6ED0" w:rsidP="008C6ED0">
      <w:pPr>
        <w:pStyle w:val="Naslov1"/>
        <w:jc w:val="center"/>
        <w:rPr>
          <w:rFonts w:ascii="Arial" w:hAnsi="Arial" w:cs="Arial"/>
        </w:rPr>
      </w:pPr>
      <w:r w:rsidRPr="00753DD7">
        <w:rPr>
          <w:rFonts w:ascii="Arial" w:hAnsi="Arial" w:cs="Arial"/>
        </w:rPr>
        <w:t>PLAN ZAHTJEVA ZA DAROVANJE NEKRETNINA UPUĆENIH MINISTARSTVU</w:t>
      </w:r>
      <w:r w:rsidR="00BC25C0">
        <w:rPr>
          <w:rFonts w:ascii="Arial" w:hAnsi="Arial" w:cs="Arial"/>
        </w:rPr>
        <w:t xml:space="preserve"> GRADITELJSTVA, PROSTORNOG UREĐENJA I</w:t>
      </w:r>
      <w:r w:rsidRPr="00753DD7">
        <w:rPr>
          <w:rFonts w:ascii="Arial" w:hAnsi="Arial" w:cs="Arial"/>
        </w:rPr>
        <w:t xml:space="preserve"> DRŽAVNE IMOVI</w:t>
      </w:r>
      <w:r w:rsidR="00BC25C0">
        <w:rPr>
          <w:rFonts w:ascii="Arial" w:hAnsi="Arial" w:cs="Arial"/>
        </w:rPr>
        <w:t>NE</w:t>
      </w:r>
    </w:p>
    <w:p w14:paraId="5197F719" w14:textId="77777777" w:rsidR="008C6ED0" w:rsidRPr="00073905" w:rsidRDefault="008C6ED0" w:rsidP="008C6ED0">
      <w:pPr>
        <w:spacing w:line="276" w:lineRule="auto"/>
        <w:jc w:val="both"/>
        <w:rPr>
          <w:rFonts w:ascii="Arial" w:hAnsi="Arial" w:cs="Arial"/>
          <w:color w:val="000000"/>
        </w:rPr>
      </w:pPr>
    </w:p>
    <w:p w14:paraId="4DEF6B4C" w14:textId="77777777" w:rsidR="008C6ED0" w:rsidRPr="00073905" w:rsidRDefault="008C6ED0" w:rsidP="008C6ED0">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74F42E0E" w14:textId="77777777" w:rsidR="008C6ED0" w:rsidRPr="00073905" w:rsidRDefault="008C6ED0" w:rsidP="008C6ED0">
      <w:pPr>
        <w:spacing w:line="276" w:lineRule="auto"/>
        <w:jc w:val="both"/>
        <w:rPr>
          <w:rFonts w:ascii="Arial" w:hAnsi="Arial" w:cs="Arial"/>
        </w:rPr>
      </w:pPr>
    </w:p>
    <w:p w14:paraId="5697BB0E" w14:textId="77777777" w:rsidR="008C6ED0" w:rsidRPr="00073905" w:rsidRDefault="008C6ED0" w:rsidP="008C6ED0">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15EFFE8D" w14:textId="77777777" w:rsidR="008C6ED0" w:rsidRPr="00073905" w:rsidRDefault="008C6ED0" w:rsidP="008C6ED0">
      <w:pPr>
        <w:pStyle w:val="Odlomakpopisa"/>
        <w:numPr>
          <w:ilvl w:val="0"/>
          <w:numId w:val="8"/>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3305215E" w14:textId="77777777" w:rsidR="008C6ED0" w:rsidRPr="00073905" w:rsidRDefault="008C6ED0" w:rsidP="008C6ED0">
      <w:pPr>
        <w:pStyle w:val="Odlomakpopisa"/>
        <w:numPr>
          <w:ilvl w:val="0"/>
          <w:numId w:val="8"/>
        </w:numPr>
        <w:spacing w:line="276" w:lineRule="auto"/>
        <w:jc w:val="both"/>
        <w:rPr>
          <w:rFonts w:ascii="Arial" w:hAnsi="Arial" w:cs="Arial"/>
          <w:color w:val="000000"/>
        </w:rPr>
      </w:pPr>
      <w:r w:rsidRPr="00073905">
        <w:rPr>
          <w:rFonts w:ascii="Arial" w:hAnsi="Arial" w:cs="Arial"/>
          <w:color w:val="000000"/>
        </w:rPr>
        <w:t>ostvarenja projekata koji su od općeg javnog ili socijalnog interesa, poput izgradnje škola, dječjih vrtića, bolnica, domova zdravlja, društvenih domova, izgradnje spomen obilježja i memorijalnih centara, groblja, ustanova socijalne skrbi, provođenje programa deinstitucionalizacije osoba s invaliditetom, izgradnje sportskih i drugih sličnih objekata i provedbe programa prema Zakonu o društveno poticanoj stanogradnji, ukoliko se ne osniva pravo građenja, i</w:t>
      </w:r>
    </w:p>
    <w:p w14:paraId="66DDEB30" w14:textId="77777777" w:rsidR="008C6ED0" w:rsidRPr="00073905" w:rsidRDefault="008C6ED0" w:rsidP="008C6ED0">
      <w:pPr>
        <w:pStyle w:val="Odlomakpopisa"/>
        <w:numPr>
          <w:ilvl w:val="0"/>
          <w:numId w:val="8"/>
        </w:numPr>
        <w:spacing w:line="276" w:lineRule="auto"/>
        <w:jc w:val="both"/>
        <w:rPr>
          <w:rFonts w:ascii="Arial" w:hAnsi="Arial" w:cs="Arial"/>
          <w:color w:val="000000"/>
        </w:rPr>
      </w:pPr>
      <w:r w:rsidRPr="00073905">
        <w:rPr>
          <w:rFonts w:ascii="Arial" w:hAnsi="Arial" w:cs="Arial"/>
          <w:color w:val="000000"/>
        </w:rPr>
        <w:t>izvršenja obveza Republike Hrvatske.</w:t>
      </w:r>
    </w:p>
    <w:p w14:paraId="6A947AAF" w14:textId="77777777" w:rsidR="008C6ED0" w:rsidRDefault="008C6ED0" w:rsidP="008C6ED0">
      <w:pPr>
        <w:spacing w:line="276" w:lineRule="auto"/>
        <w:jc w:val="both"/>
        <w:rPr>
          <w:rFonts w:ascii="Arial" w:hAnsi="Arial" w:cs="Arial"/>
          <w:color w:val="000000"/>
        </w:rPr>
      </w:pPr>
    </w:p>
    <w:p w14:paraId="5D337B24" w14:textId="77777777" w:rsidR="008C6ED0" w:rsidRPr="003706E9" w:rsidRDefault="008C6ED0" w:rsidP="008C6ED0">
      <w:pPr>
        <w:spacing w:line="276" w:lineRule="auto"/>
        <w:jc w:val="both"/>
        <w:rPr>
          <w:rFonts w:ascii="Arial" w:hAnsi="Arial" w:cs="Arial"/>
          <w:color w:val="000000" w:themeColor="text1"/>
        </w:rPr>
      </w:pPr>
      <w:r w:rsidRPr="003706E9">
        <w:rPr>
          <w:rFonts w:ascii="Arial" w:hAnsi="Arial" w:cs="Arial"/>
          <w:color w:val="000000" w:themeColor="text1"/>
        </w:rPr>
        <w:t xml:space="preserve">Nekretnine koje su u zemljišnim knjigama upisane kao vlasništvo Republike Hrvatske i koje su se na dan 1. siječnja 2017. koristile kao škole, domovi zdravlja, bolnice i druge </w:t>
      </w:r>
      <w:r w:rsidRPr="003706E9">
        <w:rPr>
          <w:rFonts w:ascii="Arial" w:hAnsi="Arial" w:cs="Arial"/>
          <w:color w:val="000000" w:themeColor="text1"/>
        </w:rPr>
        <w:lastRenderedPageBreak/>
        <w:t>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1CE86365" w14:textId="5003C4BE" w:rsidR="008C6ED0" w:rsidRPr="003706E9" w:rsidRDefault="008C6ED0" w:rsidP="008C6ED0">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w:t>
      </w:r>
      <w:r w:rsidR="00CC2E4E">
        <w:rPr>
          <w:rFonts w:ascii="Arial" w:hAnsi="Arial" w:cs="Arial"/>
          <w:color w:val="000000"/>
        </w:rPr>
        <w:t xml:space="preserve">bile su </w:t>
      </w:r>
      <w:r w:rsidRPr="003706E9">
        <w:rPr>
          <w:rFonts w:ascii="Arial" w:hAnsi="Arial" w:cs="Arial"/>
          <w:color w:val="000000"/>
        </w:rPr>
        <w:t xml:space="preserve">dužne  do 31. prosinca 2019. dostaviti Ministarstvu zahtjev za izdavanje isprave podobne za upis prava vlasništva na gore spomenutim nekretninama. </w:t>
      </w:r>
    </w:p>
    <w:p w14:paraId="1A39E17A" w14:textId="77777777" w:rsidR="008C6ED0" w:rsidRPr="003706E9" w:rsidRDefault="008C6ED0" w:rsidP="008C6ED0">
      <w:pPr>
        <w:spacing w:line="276" w:lineRule="auto"/>
        <w:jc w:val="both"/>
        <w:rPr>
          <w:rFonts w:ascii="Arial" w:hAnsi="Arial" w:cs="Arial"/>
          <w:color w:val="000000"/>
        </w:rPr>
      </w:pPr>
    </w:p>
    <w:p w14:paraId="398BB93F" w14:textId="77777777" w:rsidR="008C6ED0" w:rsidRDefault="008C6ED0" w:rsidP="008C6ED0">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p>
    <w:p w14:paraId="1A054D76" w14:textId="10537230" w:rsidR="008C6ED0" w:rsidRPr="00A10AAA" w:rsidRDefault="008C6ED0" w:rsidP="008C6ED0">
      <w:pPr>
        <w:spacing w:line="276" w:lineRule="auto"/>
        <w:jc w:val="both"/>
        <w:rPr>
          <w:rFonts w:ascii="Arial" w:hAnsi="Arial" w:cs="Arial"/>
          <w:color w:val="000000"/>
        </w:rPr>
      </w:pPr>
      <w:r w:rsidRPr="00A10AAA">
        <w:rPr>
          <w:rFonts w:ascii="Arial" w:hAnsi="Arial" w:cs="Arial"/>
          <w:color w:val="000000"/>
        </w:rPr>
        <w:t xml:space="preserve">Općina </w:t>
      </w:r>
      <w:r>
        <w:rPr>
          <w:rFonts w:ascii="Arial" w:hAnsi="Arial" w:cs="Arial"/>
          <w:color w:val="000000"/>
        </w:rPr>
        <w:t>Mihovljan</w:t>
      </w:r>
      <w:r w:rsidR="0090623E">
        <w:rPr>
          <w:rFonts w:ascii="Arial" w:hAnsi="Arial" w:cs="Arial"/>
          <w:color w:val="000000"/>
        </w:rPr>
        <w:t xml:space="preserve"> do sada  nije  zatražila </w:t>
      </w:r>
      <w:r w:rsidRPr="00A10AAA">
        <w:rPr>
          <w:rFonts w:ascii="Arial" w:hAnsi="Arial" w:cs="Arial"/>
          <w:color w:val="000000"/>
        </w:rPr>
        <w:t xml:space="preserve"> od Ministarstva državne imovine darovanje </w:t>
      </w:r>
      <w:r w:rsidR="0090623E">
        <w:rPr>
          <w:rFonts w:ascii="Arial" w:hAnsi="Arial" w:cs="Arial"/>
          <w:color w:val="000000"/>
        </w:rPr>
        <w:t xml:space="preserve">nekretnina. </w:t>
      </w:r>
      <w:r w:rsidRPr="00A10AAA">
        <w:rPr>
          <w:rFonts w:ascii="Arial" w:hAnsi="Arial" w:cs="Arial"/>
          <w:color w:val="000000"/>
        </w:rPr>
        <w:t>sljedećih nekretnina:</w:t>
      </w:r>
    </w:p>
    <w:p w14:paraId="58796B4D" w14:textId="5D114CC7" w:rsidR="008C6ED0" w:rsidRDefault="0090623E" w:rsidP="008C6ED0">
      <w:pPr>
        <w:spacing w:line="276" w:lineRule="auto"/>
        <w:jc w:val="both"/>
        <w:rPr>
          <w:rFonts w:ascii="Arial" w:hAnsi="Arial" w:cs="Arial"/>
          <w:color w:val="000000"/>
        </w:rPr>
      </w:pPr>
      <w:r>
        <w:rPr>
          <w:rFonts w:ascii="Arial" w:hAnsi="Arial" w:cs="Arial"/>
          <w:color w:val="000000"/>
        </w:rPr>
        <w:t xml:space="preserve">Ukoliko    se  pokaže potreba </w:t>
      </w:r>
      <w:r w:rsidR="000F14E4">
        <w:rPr>
          <w:rFonts w:ascii="Arial" w:hAnsi="Arial" w:cs="Arial"/>
          <w:color w:val="000000"/>
        </w:rPr>
        <w:t>uputit će  se   zahtjev  za darovanje   konkretne  nekretnine.</w:t>
      </w:r>
    </w:p>
    <w:p w14:paraId="45165518" w14:textId="3B79BEBC" w:rsidR="008C6ED0" w:rsidRPr="00A10AAA" w:rsidRDefault="008C6ED0" w:rsidP="008C6ED0">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3537F7">
        <w:rPr>
          <w:rFonts w:ascii="Arial" w:hAnsi="Arial" w:cs="Arial"/>
          <w:noProof/>
          <w:color w:val="000000" w:themeColor="text1"/>
          <w:sz w:val="22"/>
          <w:szCs w:val="22"/>
        </w:rPr>
        <w:t>6</w:t>
      </w:r>
      <w:r w:rsidRPr="00A10AAA">
        <w:rPr>
          <w:rFonts w:ascii="Arial" w:hAnsi="Arial" w:cs="Arial"/>
          <w:color w:val="000000" w:themeColor="text1"/>
          <w:sz w:val="22"/>
          <w:szCs w:val="22"/>
        </w:rPr>
        <w:fldChar w:fldCharType="end"/>
      </w:r>
      <w:r w:rsidRPr="00A10AAA">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će Općina </w:t>
      </w:r>
      <w:r>
        <w:rPr>
          <w:rFonts w:ascii="Arial" w:hAnsi="Arial" w:cs="Arial"/>
          <w:color w:val="000000" w:themeColor="text1"/>
          <w:sz w:val="22"/>
          <w:szCs w:val="22"/>
        </w:rPr>
        <w:t>Mihovljan</w:t>
      </w:r>
      <w:r w:rsidRPr="00A10AAA">
        <w:rPr>
          <w:rFonts w:ascii="Arial" w:hAnsi="Arial" w:cs="Arial"/>
          <w:color w:val="000000" w:themeColor="text1"/>
          <w:sz w:val="22"/>
          <w:szCs w:val="22"/>
        </w:rPr>
        <w:t xml:space="preserve"> zatražiti darovanje od Ministarstva</w:t>
      </w:r>
      <w:r w:rsidR="00BC25C0">
        <w:rPr>
          <w:rFonts w:ascii="Arial" w:hAnsi="Arial" w:cs="Arial"/>
          <w:color w:val="000000" w:themeColor="text1"/>
          <w:sz w:val="22"/>
          <w:szCs w:val="22"/>
        </w:rPr>
        <w:t xml:space="preserve"> graditeljstva, prostornog uređenja i </w:t>
      </w:r>
      <w:r w:rsidRPr="00A10AAA">
        <w:rPr>
          <w:rFonts w:ascii="Arial" w:hAnsi="Arial" w:cs="Arial"/>
          <w:color w:val="000000" w:themeColor="text1"/>
          <w:sz w:val="22"/>
          <w:szCs w:val="22"/>
        </w:rPr>
        <w:t xml:space="preserve"> državne imovine</w:t>
      </w:r>
    </w:p>
    <w:tbl>
      <w:tblPr>
        <w:tblStyle w:val="Reetkatablice2"/>
        <w:tblW w:w="0" w:type="auto"/>
        <w:tblLook w:val="04A0" w:firstRow="1" w:lastRow="0" w:firstColumn="1" w:lastColumn="0" w:noHBand="0" w:noVBand="1"/>
      </w:tblPr>
      <w:tblGrid>
        <w:gridCol w:w="1838"/>
        <w:gridCol w:w="992"/>
        <w:gridCol w:w="1843"/>
        <w:gridCol w:w="1985"/>
        <w:gridCol w:w="2688"/>
      </w:tblGrid>
      <w:tr w:rsidR="008C6ED0" w:rsidRPr="00A10AAA" w14:paraId="471FB43F" w14:textId="77777777" w:rsidTr="00CF6786">
        <w:tc>
          <w:tcPr>
            <w:tcW w:w="1838" w:type="dxa"/>
            <w:shd w:val="clear" w:color="auto" w:fill="808080" w:themeFill="background1" w:themeFillShade="80"/>
            <w:vAlign w:val="center"/>
          </w:tcPr>
          <w:p w14:paraId="04CB57AF"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992" w:type="dxa"/>
            <w:shd w:val="clear" w:color="auto" w:fill="808080" w:themeFill="background1" w:themeFillShade="80"/>
            <w:vAlign w:val="center"/>
          </w:tcPr>
          <w:p w14:paraId="07EF7F83"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843" w:type="dxa"/>
            <w:shd w:val="clear" w:color="auto" w:fill="808080" w:themeFill="background1" w:themeFillShade="80"/>
            <w:vAlign w:val="center"/>
          </w:tcPr>
          <w:p w14:paraId="09FB7B24"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985" w:type="dxa"/>
            <w:shd w:val="clear" w:color="auto" w:fill="808080" w:themeFill="background1" w:themeFillShade="80"/>
            <w:vAlign w:val="center"/>
          </w:tcPr>
          <w:p w14:paraId="0FAFD08C"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(m</w:t>
            </w:r>
            <w:r w:rsidRPr="00A10AAA">
              <w:rPr>
                <w:rFonts w:ascii="Arial" w:hAnsi="Arial" w:cs="Arial"/>
                <w:b/>
                <w:color w:val="FFFFFF" w:themeColor="background1"/>
                <w:sz w:val="20"/>
                <w:szCs w:val="20"/>
                <w:vertAlign w:val="superscript"/>
              </w:rPr>
              <w:t>2</w:t>
            </w:r>
            <w:r w:rsidRPr="00A10AAA">
              <w:rPr>
                <w:rFonts w:ascii="Arial" w:hAnsi="Arial" w:cs="Arial"/>
                <w:b/>
                <w:color w:val="FFFFFF" w:themeColor="background1"/>
                <w:sz w:val="20"/>
                <w:szCs w:val="20"/>
              </w:rPr>
              <w:t>)</w:t>
            </w:r>
          </w:p>
        </w:tc>
        <w:tc>
          <w:tcPr>
            <w:tcW w:w="2688" w:type="dxa"/>
            <w:shd w:val="clear" w:color="auto" w:fill="808080" w:themeFill="background1" w:themeFillShade="80"/>
            <w:vAlign w:val="center"/>
          </w:tcPr>
          <w:p w14:paraId="66E054BD"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8C6ED0" w:rsidRPr="00A10AAA" w14:paraId="19E0CC79" w14:textId="77777777" w:rsidTr="00CF6786">
        <w:tc>
          <w:tcPr>
            <w:tcW w:w="1838" w:type="dxa"/>
            <w:vAlign w:val="center"/>
          </w:tcPr>
          <w:p w14:paraId="2652A9B5" w14:textId="77777777" w:rsidR="008C6ED0" w:rsidRPr="00A10AAA" w:rsidRDefault="008C6ED0" w:rsidP="00CF6786">
            <w:pPr>
              <w:spacing w:line="276" w:lineRule="auto"/>
              <w:contextualSpacing/>
              <w:jc w:val="center"/>
              <w:rPr>
                <w:rFonts w:ascii="Arial" w:hAnsi="Arial" w:cs="Arial"/>
                <w:sz w:val="20"/>
                <w:szCs w:val="20"/>
              </w:rPr>
            </w:pPr>
            <w:r>
              <w:rPr>
                <w:rFonts w:ascii="Arial" w:hAnsi="Arial" w:cs="Arial"/>
                <w:sz w:val="20"/>
                <w:szCs w:val="20"/>
              </w:rPr>
              <w:t>0</w:t>
            </w:r>
          </w:p>
        </w:tc>
        <w:tc>
          <w:tcPr>
            <w:tcW w:w="992" w:type="dxa"/>
            <w:vAlign w:val="center"/>
          </w:tcPr>
          <w:p w14:paraId="4C454FE8" w14:textId="77777777" w:rsidR="008C6ED0" w:rsidRPr="00A10AAA" w:rsidRDefault="008C6ED0" w:rsidP="00CF6786">
            <w:pPr>
              <w:spacing w:before="100" w:beforeAutospacing="1" w:after="100" w:afterAutospacing="1"/>
              <w:rPr>
                <w:rFonts w:ascii="Arial" w:eastAsia="Calibri" w:hAnsi="Arial" w:cs="Arial"/>
                <w:sz w:val="20"/>
                <w:szCs w:val="20"/>
              </w:rPr>
            </w:pPr>
            <w:r>
              <w:rPr>
                <w:rFonts w:ascii="Arial" w:eastAsia="Calibri" w:hAnsi="Arial" w:cs="Arial"/>
                <w:sz w:val="20"/>
                <w:szCs w:val="20"/>
              </w:rPr>
              <w:t>0</w:t>
            </w:r>
          </w:p>
        </w:tc>
        <w:tc>
          <w:tcPr>
            <w:tcW w:w="1843" w:type="dxa"/>
            <w:vAlign w:val="center"/>
          </w:tcPr>
          <w:p w14:paraId="1A17583E" w14:textId="77777777" w:rsidR="008C6ED0" w:rsidRPr="00A10AAA" w:rsidRDefault="008C6ED0" w:rsidP="00CF6786">
            <w:pPr>
              <w:spacing w:before="100" w:beforeAutospacing="1" w:after="100" w:afterAutospacing="1"/>
              <w:rPr>
                <w:rFonts w:ascii="Arial" w:eastAsia="Calibri" w:hAnsi="Arial" w:cs="Arial"/>
                <w:sz w:val="20"/>
                <w:szCs w:val="20"/>
              </w:rPr>
            </w:pPr>
            <w:r>
              <w:rPr>
                <w:rFonts w:ascii="Arial" w:eastAsia="Calibri" w:hAnsi="Arial" w:cs="Arial"/>
                <w:sz w:val="20"/>
                <w:szCs w:val="20"/>
              </w:rPr>
              <w:t>0</w:t>
            </w:r>
          </w:p>
        </w:tc>
        <w:tc>
          <w:tcPr>
            <w:tcW w:w="1985" w:type="dxa"/>
            <w:vAlign w:val="center"/>
          </w:tcPr>
          <w:p w14:paraId="0CA0F7A7" w14:textId="77777777" w:rsidR="008C6ED0" w:rsidRPr="00A10AAA" w:rsidRDefault="008C6ED0" w:rsidP="00CF6786">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0</w:t>
            </w:r>
          </w:p>
        </w:tc>
        <w:tc>
          <w:tcPr>
            <w:tcW w:w="2688" w:type="dxa"/>
            <w:vAlign w:val="center"/>
          </w:tcPr>
          <w:p w14:paraId="16496CD4" w14:textId="77777777" w:rsidR="008C6ED0" w:rsidRPr="00A10AAA" w:rsidRDefault="008C6ED0" w:rsidP="00CF6786">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0</w:t>
            </w:r>
          </w:p>
        </w:tc>
      </w:tr>
    </w:tbl>
    <w:p w14:paraId="09D4C9F2" w14:textId="77777777" w:rsidR="008C6ED0" w:rsidRPr="00A10AAA" w:rsidRDefault="008C6ED0" w:rsidP="008C6ED0">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r>
        <w:rPr>
          <w:rFonts w:ascii="Arial" w:hAnsi="Arial" w:cs="Arial"/>
          <w:i/>
          <w:color w:val="000000" w:themeColor="text1"/>
          <w:sz w:val="20"/>
        </w:rPr>
        <w:t>Mihovljan</w:t>
      </w:r>
    </w:p>
    <w:p w14:paraId="07B8BD7F" w14:textId="77777777" w:rsidR="008C6ED0" w:rsidRPr="00073905" w:rsidRDefault="008C6ED0" w:rsidP="008C6ED0">
      <w:pPr>
        <w:spacing w:line="276" w:lineRule="auto"/>
        <w:jc w:val="both"/>
        <w:rPr>
          <w:rFonts w:ascii="Arial" w:hAnsi="Arial" w:cs="Arial"/>
          <w:color w:val="000000"/>
        </w:rPr>
      </w:pPr>
    </w:p>
    <w:p w14:paraId="554A6057" w14:textId="77777777" w:rsidR="008C6ED0" w:rsidRPr="00753DD7" w:rsidRDefault="008C6ED0" w:rsidP="008C6ED0">
      <w:pPr>
        <w:pStyle w:val="Naslov1"/>
        <w:spacing w:before="0"/>
        <w:jc w:val="center"/>
        <w:rPr>
          <w:rFonts w:ascii="Arial" w:hAnsi="Arial" w:cs="Arial"/>
        </w:rPr>
      </w:pPr>
      <w:r>
        <w:rPr>
          <w:rFonts w:ascii="Arial" w:hAnsi="Arial" w:cs="Arial"/>
        </w:rPr>
        <w:t xml:space="preserve"> </w:t>
      </w:r>
      <w:r w:rsidRPr="00753DD7">
        <w:rPr>
          <w:rFonts w:ascii="Arial" w:hAnsi="Arial" w:cs="Arial"/>
        </w:rPr>
        <w:t>ZAKLJUČAK</w:t>
      </w:r>
    </w:p>
    <w:p w14:paraId="215ED415" w14:textId="77777777" w:rsidR="008C6ED0" w:rsidRDefault="008C6ED0" w:rsidP="008C6ED0">
      <w:pPr>
        <w:spacing w:line="276" w:lineRule="auto"/>
        <w:contextualSpacing/>
        <w:jc w:val="both"/>
        <w:rPr>
          <w:rFonts w:ascii="Arial" w:eastAsia="Arial" w:hAnsi="Arial" w:cs="Arial"/>
          <w:color w:val="FF0000"/>
          <w:szCs w:val="22"/>
        </w:rPr>
      </w:pPr>
    </w:p>
    <w:p w14:paraId="4DFAE160" w14:textId="77777777" w:rsidR="008C6ED0" w:rsidRPr="00F53E72" w:rsidRDefault="008C6ED0" w:rsidP="008C6ED0">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Mihovljan je </w:t>
      </w:r>
      <w:r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14:paraId="2CA4FF1C" w14:textId="77777777" w:rsidR="008C6ED0" w:rsidRDefault="008C6ED0" w:rsidP="008C6ED0">
      <w:pPr>
        <w:spacing w:line="276" w:lineRule="auto"/>
        <w:contextualSpacing/>
        <w:jc w:val="both"/>
        <w:rPr>
          <w:rFonts w:ascii="Arial" w:eastAsia="Arial" w:hAnsi="Arial" w:cs="Arial"/>
          <w:color w:val="FF0000"/>
          <w:szCs w:val="22"/>
        </w:rPr>
      </w:pPr>
    </w:p>
    <w:p w14:paraId="50DBA9D7" w14:textId="77777777" w:rsidR="008C6ED0" w:rsidRPr="00F53E72" w:rsidRDefault="008C6ED0" w:rsidP="008C6ED0">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Općina Mihovljan</w:t>
      </w:r>
      <w:r w:rsidRPr="006C41EF">
        <w:rPr>
          <w:rFonts w:ascii="Arial" w:hAnsi="Arial" w:cs="Arial"/>
          <w:color w:val="000000" w:themeColor="text1"/>
        </w:rPr>
        <w:t xml:space="preserve"> </w:t>
      </w:r>
      <w:r w:rsidRPr="006C41EF">
        <w:rPr>
          <w:rFonts w:ascii="Arial" w:eastAsia="Arial" w:hAnsi="Arial" w:cs="Arial"/>
          <w:color w:val="000000" w:themeColor="text1"/>
          <w:szCs w:val="22"/>
        </w:rPr>
        <w:t xml:space="preserve">s izrađenim Planom upravljanja i raspolaganja imovinom ima dobre pretpostavke za racionalno upravljanje i podlogu za donošenje odluka koje će unaprijediti procese upravljanja imovinom. </w:t>
      </w:r>
    </w:p>
    <w:p w14:paraId="160F80B0" w14:textId="77777777" w:rsidR="008C6ED0" w:rsidRDefault="008C6ED0" w:rsidP="008C6ED0">
      <w:pPr>
        <w:spacing w:line="276" w:lineRule="auto"/>
        <w:contextualSpacing/>
        <w:jc w:val="both"/>
        <w:rPr>
          <w:rFonts w:ascii="Arial" w:eastAsia="Arial" w:hAnsi="Arial" w:cs="Arial"/>
          <w:color w:val="FF0000"/>
          <w:szCs w:val="22"/>
        </w:rPr>
      </w:pPr>
    </w:p>
    <w:p w14:paraId="6BC8A2C5" w14:textId="7BBB504C" w:rsidR="008C6ED0" w:rsidRDefault="008C6ED0" w:rsidP="008C6ED0">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Općina Mihovljan</w:t>
      </w:r>
      <w:r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Pr="00F53E72">
        <w:rPr>
          <w:rFonts w:ascii="Arial" w:eastAsia="Arial" w:hAnsi="Arial" w:cs="Arial"/>
          <w:color w:val="000000" w:themeColor="text1"/>
          <w:szCs w:val="22"/>
        </w:rPr>
        <w:t xml:space="preserve"> težiti uspostavi još boljeg sustava gospodarenja općinskom imovinom, a kako bi se ista očuvala za </w:t>
      </w:r>
      <w:r>
        <w:rPr>
          <w:rFonts w:ascii="Arial" w:eastAsia="Arial" w:hAnsi="Arial" w:cs="Arial"/>
          <w:color w:val="000000" w:themeColor="text1"/>
          <w:szCs w:val="22"/>
        </w:rPr>
        <w:t>buduće generacije</w:t>
      </w:r>
      <w:r w:rsidRPr="00F53E72">
        <w:rPr>
          <w:rFonts w:ascii="Arial" w:eastAsia="Arial" w:hAnsi="Arial" w:cs="Arial"/>
          <w:color w:val="000000" w:themeColor="text1"/>
          <w:szCs w:val="22"/>
        </w:rPr>
        <w:t xml:space="preserve">. </w:t>
      </w:r>
    </w:p>
    <w:p w14:paraId="5C0463ED" w14:textId="2F7A5FBA" w:rsidR="000F14E4" w:rsidRDefault="000F14E4" w:rsidP="008C6ED0">
      <w:pPr>
        <w:spacing w:line="276" w:lineRule="auto"/>
        <w:contextualSpacing/>
        <w:jc w:val="both"/>
        <w:rPr>
          <w:rFonts w:ascii="Arial" w:eastAsia="Arial" w:hAnsi="Arial" w:cs="Arial"/>
          <w:color w:val="000000" w:themeColor="text1"/>
          <w:szCs w:val="22"/>
        </w:rPr>
      </w:pPr>
    </w:p>
    <w:p w14:paraId="19AF484E" w14:textId="77777777" w:rsidR="00BC25C0" w:rsidRDefault="00BC25C0" w:rsidP="008C6ED0">
      <w:pPr>
        <w:spacing w:line="276" w:lineRule="auto"/>
        <w:contextualSpacing/>
        <w:jc w:val="both"/>
        <w:rPr>
          <w:rFonts w:ascii="Arial" w:eastAsia="Arial" w:hAnsi="Arial" w:cs="Arial"/>
          <w:color w:val="000000" w:themeColor="text1"/>
          <w:szCs w:val="22"/>
        </w:rPr>
      </w:pPr>
    </w:p>
    <w:p w14:paraId="5DDA6CB7" w14:textId="77777777" w:rsidR="00BC25C0" w:rsidRDefault="00BC25C0" w:rsidP="008C6ED0">
      <w:pPr>
        <w:spacing w:line="276" w:lineRule="auto"/>
        <w:contextualSpacing/>
        <w:jc w:val="both"/>
        <w:rPr>
          <w:rFonts w:ascii="Arial" w:eastAsia="Arial" w:hAnsi="Arial" w:cs="Arial"/>
          <w:color w:val="000000" w:themeColor="text1"/>
          <w:szCs w:val="22"/>
        </w:rPr>
      </w:pPr>
    </w:p>
    <w:p w14:paraId="79EECEBC" w14:textId="77777777" w:rsidR="00BC25C0" w:rsidRDefault="00BC25C0" w:rsidP="008C6ED0">
      <w:pPr>
        <w:spacing w:line="276" w:lineRule="auto"/>
        <w:contextualSpacing/>
        <w:jc w:val="both"/>
        <w:rPr>
          <w:rFonts w:ascii="Arial" w:eastAsia="Arial" w:hAnsi="Arial" w:cs="Arial"/>
          <w:color w:val="000000" w:themeColor="text1"/>
          <w:szCs w:val="22"/>
        </w:rPr>
      </w:pPr>
    </w:p>
    <w:p w14:paraId="6908B78C" w14:textId="77777777" w:rsidR="00735D8A" w:rsidRDefault="00735D8A" w:rsidP="00EC166C">
      <w:pPr>
        <w:spacing w:before="150" w:after="150" w:line="315" w:lineRule="atLeast"/>
        <w:rPr>
          <w:rFonts w:ascii="Raleway" w:hAnsi="Raleway"/>
          <w:b/>
          <w:bCs/>
          <w:color w:val="595D60"/>
          <w:sz w:val="21"/>
          <w:szCs w:val="21"/>
        </w:rPr>
      </w:pPr>
    </w:p>
    <w:p w14:paraId="6B9771E4" w14:textId="7C6C7D1D" w:rsidR="00EC166C" w:rsidRPr="00EC166C" w:rsidRDefault="00EC166C" w:rsidP="00EC166C">
      <w:pPr>
        <w:spacing w:before="150" w:after="150" w:line="315" w:lineRule="atLeast"/>
        <w:rPr>
          <w:rFonts w:ascii="Raleway" w:hAnsi="Raleway"/>
          <w:color w:val="595D60"/>
          <w:sz w:val="21"/>
          <w:szCs w:val="21"/>
        </w:rPr>
      </w:pPr>
      <w:r w:rsidRPr="00EC166C">
        <w:rPr>
          <w:rFonts w:ascii="Raleway" w:hAnsi="Raleway"/>
          <w:b/>
          <w:bCs/>
          <w:color w:val="595D60"/>
          <w:sz w:val="21"/>
          <w:szCs w:val="21"/>
        </w:rPr>
        <w:lastRenderedPageBreak/>
        <w:t>Predsjednik uprave</w:t>
      </w:r>
      <w:r w:rsidRPr="00EC166C">
        <w:rPr>
          <w:rFonts w:ascii="Raleway" w:hAnsi="Raleway"/>
          <w:color w:val="595D60"/>
          <w:sz w:val="21"/>
          <w:szCs w:val="21"/>
        </w:rPr>
        <w:br/>
      </w:r>
      <w:r w:rsidRPr="00EC166C">
        <w:rPr>
          <w:rFonts w:ascii="Raleway" w:hAnsi="Raleway"/>
          <w:b/>
          <w:bCs/>
          <w:color w:val="595D60"/>
          <w:sz w:val="21"/>
          <w:szCs w:val="21"/>
        </w:rPr>
        <w:t>Direktor:</w:t>
      </w:r>
      <w:r w:rsidRPr="00EC166C">
        <w:rPr>
          <w:rFonts w:ascii="Raleway" w:hAnsi="Raleway"/>
          <w:b/>
          <w:bCs/>
          <w:color w:val="595D60"/>
          <w:sz w:val="21"/>
          <w:szCs w:val="21"/>
        </w:rPr>
        <w:br/>
      </w:r>
      <w:r w:rsidRPr="00EC166C">
        <w:rPr>
          <w:rFonts w:ascii="Raleway" w:hAnsi="Raleway"/>
          <w:color w:val="595D60"/>
          <w:sz w:val="21"/>
          <w:szCs w:val="21"/>
        </w:rPr>
        <w:br/>
      </w:r>
      <w:r w:rsidRPr="00EC166C">
        <w:rPr>
          <w:rFonts w:ascii="Raleway" w:hAnsi="Raleway"/>
          <w:b/>
          <w:bCs/>
          <w:color w:val="3970A5"/>
          <w:sz w:val="21"/>
          <w:szCs w:val="21"/>
        </w:rPr>
        <w:t>Mario Mihovilić, </w:t>
      </w:r>
      <w:r w:rsidRPr="00EC166C">
        <w:rPr>
          <w:rFonts w:ascii="Raleway" w:hAnsi="Raleway"/>
          <w:color w:val="000000"/>
          <w:sz w:val="21"/>
          <w:szCs w:val="21"/>
        </w:rPr>
        <w:t>dipl. ing. stroj.</w:t>
      </w:r>
    </w:p>
    <w:p w14:paraId="2BF91D82" w14:textId="77777777" w:rsidR="00EC166C" w:rsidRPr="00EC166C" w:rsidRDefault="00EC166C" w:rsidP="00EC166C">
      <w:pPr>
        <w:spacing w:before="150" w:after="150" w:line="315" w:lineRule="atLeast"/>
        <w:rPr>
          <w:rFonts w:ascii="Raleway" w:hAnsi="Raleway"/>
          <w:color w:val="595D60"/>
          <w:sz w:val="21"/>
          <w:szCs w:val="21"/>
        </w:rPr>
      </w:pPr>
      <w:r w:rsidRPr="00EC166C">
        <w:rPr>
          <w:rFonts w:ascii="Raleway" w:hAnsi="Raleway"/>
          <w:b/>
          <w:bCs/>
          <w:color w:val="595D60"/>
          <w:sz w:val="21"/>
          <w:szCs w:val="21"/>
        </w:rPr>
        <w:br/>
        <w:t>Nadzorni odbor:</w:t>
      </w:r>
    </w:p>
    <w:p w14:paraId="0EEDCA70"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Mišel Mrkoci,</w:t>
      </w:r>
      <w:r w:rsidRPr="00EC166C">
        <w:rPr>
          <w:rFonts w:ascii="Helvetica" w:hAnsi="Helvetica"/>
          <w:color w:val="333333"/>
          <w:sz w:val="21"/>
          <w:szCs w:val="21"/>
        </w:rPr>
        <w:t> mag.ing.traff., predsjednik</w:t>
      </w:r>
    </w:p>
    <w:p w14:paraId="537BE5BB"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Krunoslav Klancir</w:t>
      </w:r>
      <w:r w:rsidRPr="00EC166C">
        <w:rPr>
          <w:rFonts w:ascii="Helvetica" w:hAnsi="Helvetica"/>
          <w:color w:val="333333"/>
          <w:sz w:val="21"/>
          <w:szCs w:val="21"/>
        </w:rPr>
        <w:t>, dipl.ing.agr., zamjenik predsjednika</w:t>
      </w:r>
    </w:p>
    <w:p w14:paraId="532915DE"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color w:val="333333"/>
          <w:sz w:val="21"/>
          <w:szCs w:val="21"/>
        </w:rPr>
        <w:t>Doc.dr.sc. </w:t>
      </w:r>
      <w:r w:rsidRPr="00EC166C">
        <w:rPr>
          <w:rFonts w:ascii="Helvetica" w:hAnsi="Helvetica"/>
          <w:b/>
          <w:bCs/>
          <w:color w:val="333333"/>
          <w:sz w:val="21"/>
          <w:szCs w:val="21"/>
        </w:rPr>
        <w:t>Kristijan Kotarski</w:t>
      </w:r>
      <w:r w:rsidRPr="00EC166C">
        <w:rPr>
          <w:rFonts w:ascii="Helvetica" w:hAnsi="Helvetica"/>
          <w:color w:val="333333"/>
          <w:sz w:val="21"/>
          <w:szCs w:val="21"/>
        </w:rPr>
        <w:t>, dipl.oec., član</w:t>
      </w:r>
    </w:p>
    <w:p w14:paraId="6A38C4CE"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Matija Tramišak</w:t>
      </w:r>
      <w:r w:rsidRPr="00EC166C">
        <w:rPr>
          <w:rFonts w:ascii="Helvetica" w:hAnsi="Helvetica"/>
          <w:color w:val="333333"/>
          <w:sz w:val="21"/>
          <w:szCs w:val="21"/>
        </w:rPr>
        <w:t>, mag.oec., član</w:t>
      </w:r>
    </w:p>
    <w:p w14:paraId="1EE306E7"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Miljenko Štabek</w:t>
      </w:r>
      <w:r w:rsidRPr="00EC166C">
        <w:rPr>
          <w:rFonts w:ascii="Helvetica" w:hAnsi="Helvetica"/>
          <w:color w:val="333333"/>
          <w:sz w:val="21"/>
          <w:szCs w:val="21"/>
        </w:rPr>
        <w:t>, dipl.ing.prom., član</w:t>
      </w:r>
    </w:p>
    <w:p w14:paraId="068C8D42"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Tomislav Kolarić</w:t>
      </w:r>
      <w:r w:rsidRPr="00EC166C">
        <w:rPr>
          <w:rFonts w:ascii="Helvetica" w:hAnsi="Helvetica"/>
          <w:color w:val="333333"/>
          <w:sz w:val="21"/>
          <w:szCs w:val="21"/>
        </w:rPr>
        <w:t>, struč.spec.ing.aedif., član</w:t>
      </w:r>
    </w:p>
    <w:p w14:paraId="5913DF70"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Marijan Maček</w:t>
      </w:r>
      <w:r w:rsidRPr="00EC166C">
        <w:rPr>
          <w:rFonts w:ascii="Helvetica" w:hAnsi="Helvetica"/>
          <w:color w:val="333333"/>
          <w:sz w:val="21"/>
          <w:szCs w:val="21"/>
        </w:rPr>
        <w:t>, mag.oec., član</w:t>
      </w:r>
    </w:p>
    <w:p w14:paraId="6A6FA9F2"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Zdravko Halambek</w:t>
      </w:r>
      <w:r w:rsidRPr="00EC166C">
        <w:rPr>
          <w:rFonts w:ascii="Helvetica" w:hAnsi="Helvetica"/>
          <w:color w:val="333333"/>
          <w:sz w:val="21"/>
          <w:szCs w:val="21"/>
        </w:rPr>
        <w:t>, član</w:t>
      </w:r>
    </w:p>
    <w:p w14:paraId="58D79615" w14:textId="77777777" w:rsidR="00EC166C" w:rsidRPr="00EC166C" w:rsidRDefault="00EC166C" w:rsidP="00EC166C">
      <w:pPr>
        <w:spacing w:before="150" w:after="150" w:line="315" w:lineRule="atLeast"/>
        <w:rPr>
          <w:rFonts w:ascii="Raleway" w:hAnsi="Raleway"/>
          <w:color w:val="595D60"/>
          <w:sz w:val="21"/>
          <w:szCs w:val="21"/>
        </w:rPr>
      </w:pPr>
      <w:r w:rsidRPr="00EC166C">
        <w:rPr>
          <w:rFonts w:ascii="Raleway" w:hAnsi="Raleway"/>
          <w:color w:val="595D60"/>
          <w:sz w:val="21"/>
          <w:szCs w:val="21"/>
        </w:rPr>
        <w:t> </w:t>
      </w:r>
    </w:p>
    <w:p w14:paraId="1EECFD1C" w14:textId="77777777" w:rsidR="00EC166C" w:rsidRDefault="00EC166C"/>
    <w:sectPr w:rsidR="00EC166C" w:rsidSect="00593E62">
      <w:footerReference w:type="default" r:id="rId8"/>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8BCF1" w14:textId="77777777" w:rsidR="009615D9" w:rsidRDefault="009615D9">
      <w:r>
        <w:separator/>
      </w:r>
    </w:p>
  </w:endnote>
  <w:endnote w:type="continuationSeparator" w:id="0">
    <w:p w14:paraId="23A92D39" w14:textId="77777777" w:rsidR="009615D9" w:rsidRDefault="009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aleway">
    <w:charset w:val="EE"/>
    <w:family w:val="auto"/>
    <w:pitch w:val="variable"/>
    <w:sig w:usb0="A00002FF" w:usb1="5000205B" w:usb2="00000000" w:usb3="00000000" w:csb0="00000197"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8502747"/>
      <w:docPartObj>
        <w:docPartGallery w:val="Page Numbers (Bottom of Page)"/>
        <w:docPartUnique/>
      </w:docPartObj>
    </w:sdtPr>
    <w:sdtEndPr>
      <w:rPr>
        <w:rFonts w:ascii="Arial" w:hAnsi="Arial" w:cs="Arial"/>
        <w:b/>
      </w:rPr>
    </w:sdtEndPr>
    <w:sdtContent>
      <w:p w14:paraId="21B72EC6" w14:textId="77777777" w:rsidR="00A77E0D" w:rsidRPr="00EE13EF" w:rsidRDefault="008C6ED0">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Pr>
            <w:rFonts w:ascii="Arial" w:hAnsi="Arial" w:cs="Arial"/>
            <w:b/>
            <w:noProof/>
          </w:rPr>
          <w:t>11</w:t>
        </w:r>
        <w:r w:rsidRPr="00EE13EF">
          <w:rPr>
            <w:rFonts w:ascii="Arial" w:hAnsi="Arial" w:cs="Arial"/>
            <w:b/>
          </w:rPr>
          <w:fldChar w:fldCharType="end"/>
        </w:r>
      </w:p>
    </w:sdtContent>
  </w:sdt>
  <w:p w14:paraId="0B8A2A2A" w14:textId="77777777" w:rsidR="00A77E0D" w:rsidRDefault="00A77E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4E6E2" w14:textId="77777777" w:rsidR="009615D9" w:rsidRDefault="009615D9">
      <w:r>
        <w:separator/>
      </w:r>
    </w:p>
  </w:footnote>
  <w:footnote w:type="continuationSeparator" w:id="0">
    <w:p w14:paraId="10FA2FFD" w14:textId="77777777" w:rsidR="009615D9" w:rsidRDefault="0096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870_"/>
      </v:shape>
    </w:pict>
  </w:numPicBullet>
  <w:abstractNum w:abstractNumId="0"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F11A3E"/>
    <w:multiLevelType w:val="hybridMultilevel"/>
    <w:tmpl w:val="917AA12E"/>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B6BC0"/>
    <w:multiLevelType w:val="multilevel"/>
    <w:tmpl w:val="C938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033AE7"/>
    <w:multiLevelType w:val="hybridMultilevel"/>
    <w:tmpl w:val="A7ECBD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27425289">
    <w:abstractNumId w:val="2"/>
  </w:num>
  <w:num w:numId="2" w16cid:durableId="558178004">
    <w:abstractNumId w:val="1"/>
  </w:num>
  <w:num w:numId="3" w16cid:durableId="1608544070">
    <w:abstractNumId w:val="9"/>
  </w:num>
  <w:num w:numId="4" w16cid:durableId="1307122332">
    <w:abstractNumId w:val="8"/>
  </w:num>
  <w:num w:numId="5" w16cid:durableId="33501285">
    <w:abstractNumId w:val="10"/>
  </w:num>
  <w:num w:numId="6" w16cid:durableId="77217814">
    <w:abstractNumId w:val="7"/>
  </w:num>
  <w:num w:numId="7" w16cid:durableId="261959433">
    <w:abstractNumId w:val="15"/>
  </w:num>
  <w:num w:numId="8" w16cid:durableId="548885150">
    <w:abstractNumId w:val="14"/>
  </w:num>
  <w:num w:numId="9" w16cid:durableId="1344670417">
    <w:abstractNumId w:val="3"/>
  </w:num>
  <w:num w:numId="10" w16cid:durableId="157623697">
    <w:abstractNumId w:val="11"/>
  </w:num>
  <w:num w:numId="11" w16cid:durableId="1221480954">
    <w:abstractNumId w:val="4"/>
  </w:num>
  <w:num w:numId="12" w16cid:durableId="353308228">
    <w:abstractNumId w:val="0"/>
  </w:num>
  <w:num w:numId="13" w16cid:durableId="1982340627">
    <w:abstractNumId w:val="6"/>
  </w:num>
  <w:num w:numId="14" w16cid:durableId="1168404300">
    <w:abstractNumId w:val="13"/>
  </w:num>
  <w:num w:numId="15" w16cid:durableId="441388334">
    <w:abstractNumId w:val="5"/>
  </w:num>
  <w:num w:numId="16" w16cid:durableId="996760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58"/>
    <w:rsid w:val="0004462A"/>
    <w:rsid w:val="000B4A03"/>
    <w:rsid w:val="000F14E4"/>
    <w:rsid w:val="00165D11"/>
    <w:rsid w:val="00235984"/>
    <w:rsid w:val="00300A25"/>
    <w:rsid w:val="00317BEB"/>
    <w:rsid w:val="003537F7"/>
    <w:rsid w:val="00354DB5"/>
    <w:rsid w:val="003B7153"/>
    <w:rsid w:val="003E00EF"/>
    <w:rsid w:val="004272BD"/>
    <w:rsid w:val="00474438"/>
    <w:rsid w:val="0054237B"/>
    <w:rsid w:val="005C1011"/>
    <w:rsid w:val="005F1BCE"/>
    <w:rsid w:val="006149BF"/>
    <w:rsid w:val="00642325"/>
    <w:rsid w:val="00654179"/>
    <w:rsid w:val="00686E5E"/>
    <w:rsid w:val="006D2270"/>
    <w:rsid w:val="00735D8A"/>
    <w:rsid w:val="007D5FCE"/>
    <w:rsid w:val="00877101"/>
    <w:rsid w:val="008C15D9"/>
    <w:rsid w:val="008C6ED0"/>
    <w:rsid w:val="008D3CED"/>
    <w:rsid w:val="008E2802"/>
    <w:rsid w:val="0090623E"/>
    <w:rsid w:val="009615D9"/>
    <w:rsid w:val="009B41F9"/>
    <w:rsid w:val="00A02E30"/>
    <w:rsid w:val="00A77E0D"/>
    <w:rsid w:val="00AA6C56"/>
    <w:rsid w:val="00B4124E"/>
    <w:rsid w:val="00B55550"/>
    <w:rsid w:val="00B924C9"/>
    <w:rsid w:val="00BC25C0"/>
    <w:rsid w:val="00BF6989"/>
    <w:rsid w:val="00C00EF2"/>
    <w:rsid w:val="00C25C58"/>
    <w:rsid w:val="00C8307E"/>
    <w:rsid w:val="00CA357B"/>
    <w:rsid w:val="00CC2E4E"/>
    <w:rsid w:val="00D150ED"/>
    <w:rsid w:val="00D26725"/>
    <w:rsid w:val="00E9409C"/>
    <w:rsid w:val="00EC166C"/>
    <w:rsid w:val="00F64C1C"/>
    <w:rsid w:val="00FC6C1D"/>
    <w:rsid w:val="00FD47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A3E3"/>
  <w15:chartTrackingRefBased/>
  <w15:docId w15:val="{295554B2-D701-4F22-99D2-554E2E3E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D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8C6ED0"/>
    <w:pPr>
      <w:keepNext/>
      <w:keepLines/>
      <w:numPr>
        <w:numId w:val="10"/>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
    <w:semiHidden/>
    <w:unhideWhenUsed/>
    <w:qFormat/>
    <w:rsid w:val="00317B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C6ED0"/>
    <w:rPr>
      <w:rFonts w:ascii="Times New Roman" w:eastAsiaTheme="majorEastAsia" w:hAnsi="Times New Roman" w:cstheme="majorBidi"/>
      <w:b/>
      <w:color w:val="000000" w:themeColor="text1"/>
      <w:sz w:val="24"/>
      <w:szCs w:val="32"/>
      <w:lang w:eastAsia="hr-HR"/>
    </w:rPr>
  </w:style>
  <w:style w:type="paragraph" w:styleId="StandardWeb">
    <w:name w:val="Normal (Web)"/>
    <w:basedOn w:val="Normal"/>
    <w:uiPriority w:val="99"/>
    <w:rsid w:val="008C6ED0"/>
    <w:pPr>
      <w:spacing w:before="100" w:beforeAutospacing="1" w:after="100" w:afterAutospacing="1"/>
    </w:pPr>
    <w:rPr>
      <w:rFonts w:eastAsia="Calibri"/>
    </w:rPr>
  </w:style>
  <w:style w:type="paragraph" w:styleId="Odlomakpopisa">
    <w:name w:val="List Paragraph"/>
    <w:basedOn w:val="Normal"/>
    <w:link w:val="OdlomakpopisaChar"/>
    <w:uiPriority w:val="34"/>
    <w:qFormat/>
    <w:rsid w:val="008C6ED0"/>
    <w:pPr>
      <w:ind w:left="708"/>
    </w:pPr>
  </w:style>
  <w:style w:type="paragraph" w:styleId="Podnoje">
    <w:name w:val="footer"/>
    <w:basedOn w:val="Normal"/>
    <w:link w:val="PodnojeChar"/>
    <w:uiPriority w:val="99"/>
    <w:unhideWhenUsed/>
    <w:rsid w:val="008C6ED0"/>
    <w:pPr>
      <w:tabs>
        <w:tab w:val="center" w:pos="4536"/>
        <w:tab w:val="right" w:pos="9072"/>
      </w:tabs>
    </w:pPr>
  </w:style>
  <w:style w:type="character" w:customStyle="1" w:styleId="PodnojeChar">
    <w:name w:val="Podnožje Char"/>
    <w:basedOn w:val="Zadanifontodlomka"/>
    <w:link w:val="Podnoje"/>
    <w:uiPriority w:val="99"/>
    <w:rsid w:val="008C6ED0"/>
    <w:rPr>
      <w:rFonts w:ascii="Times New Roman" w:eastAsia="Times New Roman" w:hAnsi="Times New Roman" w:cs="Times New Roman"/>
      <w:sz w:val="24"/>
      <w:szCs w:val="24"/>
      <w:lang w:eastAsia="hr-HR"/>
    </w:rPr>
  </w:style>
  <w:style w:type="table" w:styleId="Reetkatablice">
    <w:name w:val="Table Grid"/>
    <w:basedOn w:val="Obinatablica"/>
    <w:uiPriority w:val="59"/>
    <w:rsid w:val="008C6ED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8C6ED0"/>
    <w:pPr>
      <w:spacing w:after="200"/>
    </w:pPr>
    <w:rPr>
      <w:i/>
      <w:iCs/>
      <w:color w:val="44546A" w:themeColor="text2"/>
      <w:sz w:val="18"/>
      <w:szCs w:val="18"/>
    </w:rPr>
  </w:style>
  <w:style w:type="character" w:customStyle="1" w:styleId="OdlomakpopisaChar">
    <w:name w:val="Odlomak popisa Char"/>
    <w:link w:val="Odlomakpopisa"/>
    <w:uiPriority w:val="34"/>
    <w:locked/>
    <w:rsid w:val="008C6ED0"/>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locked/>
    <w:rsid w:val="008C6ED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8C6ED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EC166C"/>
    <w:rPr>
      <w:b/>
      <w:bCs/>
    </w:rPr>
  </w:style>
  <w:style w:type="paragraph" w:customStyle="1" w:styleId="v1msolistparagraph">
    <w:name w:val="v1msolistparagraph"/>
    <w:basedOn w:val="Normal"/>
    <w:rsid w:val="00EC166C"/>
    <w:pPr>
      <w:spacing w:before="100" w:beforeAutospacing="1" w:after="100" w:afterAutospacing="1"/>
    </w:pPr>
  </w:style>
  <w:style w:type="paragraph" w:customStyle="1" w:styleId="v1msonormal">
    <w:name w:val="v1msonormal"/>
    <w:basedOn w:val="Normal"/>
    <w:rsid w:val="00EC166C"/>
    <w:pPr>
      <w:spacing w:before="100" w:beforeAutospacing="1" w:after="100" w:afterAutospacing="1"/>
    </w:pPr>
  </w:style>
  <w:style w:type="character" w:customStyle="1" w:styleId="Naslov2Char">
    <w:name w:val="Naslov 2 Char"/>
    <w:basedOn w:val="Zadanifontodlomka"/>
    <w:link w:val="Naslov2"/>
    <w:uiPriority w:val="9"/>
    <w:semiHidden/>
    <w:rsid w:val="00317BEB"/>
    <w:rPr>
      <w:rFonts w:asciiTheme="majorHAnsi" w:eastAsiaTheme="majorEastAsia" w:hAnsiTheme="majorHAnsi" w:cstheme="majorBidi"/>
      <w:color w:val="2F5496" w:themeColor="accent1" w:themeShade="BF"/>
      <w:sz w:val="26"/>
      <w:szCs w:val="26"/>
      <w:lang w:eastAsia="hr-HR"/>
    </w:rPr>
  </w:style>
  <w:style w:type="paragraph" w:styleId="Tijeloteksta">
    <w:name w:val="Body Text"/>
    <w:basedOn w:val="Normal"/>
    <w:link w:val="TijelotekstaChar"/>
    <w:rsid w:val="00317BEB"/>
    <w:pPr>
      <w:jc w:val="both"/>
    </w:pPr>
    <w:rPr>
      <w:rFonts w:ascii="Garamond" w:hAnsi="Garamond"/>
      <w:szCs w:val="22"/>
    </w:rPr>
  </w:style>
  <w:style w:type="character" w:customStyle="1" w:styleId="TijelotekstaChar">
    <w:name w:val="Tijelo teksta Char"/>
    <w:basedOn w:val="Zadanifontodlomka"/>
    <w:link w:val="Tijeloteksta"/>
    <w:rsid w:val="00317BEB"/>
    <w:rPr>
      <w:rFonts w:ascii="Garamond" w:eastAsia="Times New Roman" w:hAnsi="Garamond"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7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3184</Words>
  <Characters>18151</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 Đurec</dc:creator>
  <cp:keywords/>
  <dc:description/>
  <cp:lastModifiedBy>Korisnik</cp:lastModifiedBy>
  <cp:revision>2</cp:revision>
  <cp:lastPrinted>2023-11-24T09:32:00Z</cp:lastPrinted>
  <dcterms:created xsi:type="dcterms:W3CDTF">2024-04-02T07:59:00Z</dcterms:created>
  <dcterms:modified xsi:type="dcterms:W3CDTF">2024-04-02T07:59:00Z</dcterms:modified>
</cp:coreProperties>
</file>